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B0" w:rsidRPr="00856ECD" w:rsidRDefault="00327DC8" w:rsidP="00D250D9">
      <w:pPr>
        <w:jc w:val="center"/>
        <w:rPr>
          <w:rFonts w:cstheme="minorHAnsi"/>
        </w:rPr>
      </w:pPr>
      <w:r w:rsidRPr="00856ECD">
        <w:rPr>
          <w:rFonts w:cstheme="minorHAnsi"/>
        </w:rPr>
        <w:t xml:space="preserve">Manifestation Meeting </w:t>
      </w:r>
      <w:r w:rsidR="00C90542">
        <w:rPr>
          <w:rFonts w:cstheme="minorHAnsi"/>
        </w:rPr>
        <w:t xml:space="preserve"> Agenda </w:t>
      </w:r>
      <w:bookmarkStart w:id="0" w:name="_GoBack"/>
      <w:bookmarkEnd w:id="0"/>
      <w:r w:rsidR="00BE7004" w:rsidRPr="00856ECD">
        <w:rPr>
          <w:rFonts w:cstheme="minorHAnsi"/>
        </w:rPr>
        <w:t xml:space="preserve">Guidance </w:t>
      </w:r>
    </w:p>
    <w:p w:rsidR="009E2A1C" w:rsidRPr="00856ECD" w:rsidRDefault="009E2A1C" w:rsidP="009E2A1C">
      <w:pPr>
        <w:rPr>
          <w:rFonts w:cstheme="minorHAnsi"/>
        </w:rPr>
      </w:pPr>
      <w:r w:rsidRPr="00856ECD">
        <w:rPr>
          <w:rFonts w:cstheme="minorHAnsi"/>
        </w:rPr>
        <w:t xml:space="preserve">When a decision is made to effect a disciplinary change in placement for a student with a disability who violated a code of student conduct, the public agency must conduct a manifestation determination within </w:t>
      </w:r>
      <w:r w:rsidRPr="00856ECD">
        <w:rPr>
          <w:rFonts w:cstheme="minorHAnsi"/>
          <w:u w:val="single"/>
        </w:rPr>
        <w:t>10 school days</w:t>
      </w:r>
      <w:r w:rsidRPr="00856ECD">
        <w:rPr>
          <w:rFonts w:cstheme="minorHAnsi"/>
        </w:rPr>
        <w:t xml:space="preserve"> of that decision. A disciplinary change in placement occurs when a student is removed for more than 10 consecutive school days or is subjected to a series of removals that constitute a pattern: </w:t>
      </w:r>
    </w:p>
    <w:p w:rsidR="00000000" w:rsidRPr="00856ECD" w:rsidRDefault="00E811C4" w:rsidP="009E2A1C">
      <w:pPr>
        <w:numPr>
          <w:ilvl w:val="0"/>
          <w:numId w:val="7"/>
        </w:numPr>
        <w:rPr>
          <w:rFonts w:cstheme="minorHAnsi"/>
        </w:rPr>
      </w:pPr>
      <w:r w:rsidRPr="00856ECD">
        <w:rPr>
          <w:rFonts w:cstheme="minorHAnsi"/>
        </w:rPr>
        <w:t>the series of removals total more than 10 school days in a school year</w:t>
      </w:r>
    </w:p>
    <w:p w:rsidR="00000000" w:rsidRPr="00856ECD" w:rsidRDefault="00E811C4" w:rsidP="009E2A1C">
      <w:pPr>
        <w:numPr>
          <w:ilvl w:val="0"/>
          <w:numId w:val="7"/>
        </w:numPr>
        <w:rPr>
          <w:rFonts w:cstheme="minorHAnsi"/>
        </w:rPr>
      </w:pPr>
      <w:r w:rsidRPr="00856ECD">
        <w:rPr>
          <w:rFonts w:cstheme="minorHAnsi"/>
        </w:rPr>
        <w:t>the child’s behavior is s</w:t>
      </w:r>
      <w:r w:rsidRPr="00856ECD">
        <w:rPr>
          <w:rFonts w:cstheme="minorHAnsi"/>
        </w:rPr>
        <w:t>ubstantially similar to the behavior in previous incidents that resulted in the series of removals</w:t>
      </w:r>
    </w:p>
    <w:p w:rsidR="00000000" w:rsidRPr="00856ECD" w:rsidRDefault="00E811C4" w:rsidP="009E2A1C">
      <w:pPr>
        <w:numPr>
          <w:ilvl w:val="0"/>
          <w:numId w:val="7"/>
        </w:numPr>
        <w:rPr>
          <w:rFonts w:cstheme="minorHAnsi"/>
        </w:rPr>
      </w:pPr>
      <w:proofErr w:type="gramStart"/>
      <w:r w:rsidRPr="00856ECD">
        <w:rPr>
          <w:rFonts w:cstheme="minorHAnsi"/>
        </w:rPr>
        <w:t>such</w:t>
      </w:r>
      <w:proofErr w:type="gramEnd"/>
      <w:r w:rsidRPr="00856ECD">
        <w:rPr>
          <w:rFonts w:cstheme="minorHAnsi"/>
        </w:rPr>
        <w:t xml:space="preserve"> additional factors as the length of each removal, the total amount of time the child h</w:t>
      </w:r>
      <w:r w:rsidRPr="00856ECD">
        <w:rPr>
          <w:rFonts w:cstheme="minorHAnsi"/>
        </w:rPr>
        <w:t>as been removed, and the proximity of the removals to one another.</w:t>
      </w:r>
    </w:p>
    <w:p w:rsidR="009E2A1C" w:rsidRPr="00856ECD" w:rsidRDefault="009E2A1C">
      <w:pPr>
        <w:rPr>
          <w:rFonts w:cstheme="minorHAnsi"/>
        </w:rPr>
      </w:pPr>
      <w:r w:rsidRPr="00856ECD">
        <w:rPr>
          <w:rFonts w:cstheme="minorHAnsi"/>
        </w:rPr>
        <w:t>_____________________________________________________________________________________________</w:t>
      </w:r>
    </w:p>
    <w:p w:rsidR="00F6067F" w:rsidRPr="00856ECD" w:rsidRDefault="00F6067F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Before the meeting, the case manager shoul</w:t>
      </w:r>
      <w:r w:rsidRPr="00856ECD">
        <w:rPr>
          <w:rFonts w:cstheme="minorHAnsi"/>
        </w:rPr>
        <w:t>d review the data that has been collected</w:t>
      </w:r>
      <w:r w:rsidRPr="00856ECD">
        <w:rPr>
          <w:rFonts w:cstheme="minorHAnsi"/>
        </w:rPr>
        <w:t xml:space="preserve"> from the special and regular education files, the IEP, teacher</w:t>
      </w:r>
      <w:r w:rsidRPr="00856ECD">
        <w:rPr>
          <w:rFonts w:cstheme="minorHAnsi"/>
        </w:rPr>
        <w:t xml:space="preserve">, </w:t>
      </w:r>
      <w:r w:rsidRPr="00856ECD">
        <w:rPr>
          <w:rFonts w:cstheme="minorHAnsi"/>
        </w:rPr>
        <w:t>observations, any relevant information from staff members and relevant</w:t>
      </w:r>
      <w:r w:rsidRPr="00856ECD">
        <w:rPr>
          <w:rFonts w:cstheme="minorHAnsi"/>
        </w:rPr>
        <w:t xml:space="preserve">, </w:t>
      </w:r>
      <w:r w:rsidRPr="00856ECD">
        <w:rPr>
          <w:rFonts w:cstheme="minorHAnsi"/>
        </w:rPr>
        <w:t>information from the parents/guardian. T</w:t>
      </w:r>
      <w:r w:rsidRPr="00856ECD">
        <w:rPr>
          <w:rFonts w:cstheme="minorHAnsi"/>
          <w:u w:val="single"/>
        </w:rPr>
        <w:t>his information should be</w:t>
      </w:r>
      <w:r w:rsidRPr="00856ECD">
        <w:rPr>
          <w:rFonts w:cstheme="minorHAnsi"/>
          <w:u w:val="single"/>
        </w:rPr>
        <w:t xml:space="preserve">, </w:t>
      </w:r>
      <w:r w:rsidRPr="00856ECD">
        <w:rPr>
          <w:rFonts w:cstheme="minorHAnsi"/>
          <w:u w:val="single"/>
        </w:rPr>
        <w:t>summarized</w:t>
      </w:r>
      <w:r w:rsidRPr="00856ECD">
        <w:rPr>
          <w:rFonts w:cstheme="minorHAnsi"/>
        </w:rPr>
        <w:t xml:space="preserve"> and developed into an agenda to take to the meeting. </w:t>
      </w:r>
    </w:p>
    <w:p w:rsidR="00F6067F" w:rsidRPr="00856ECD" w:rsidRDefault="00F6067F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6067F" w:rsidRPr="00856ECD" w:rsidRDefault="00F6067F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On the agenda, you may identify all the team members</w:t>
      </w:r>
      <w:r w:rsidRPr="00856ECD">
        <w:rPr>
          <w:rFonts w:cstheme="minorHAnsi"/>
        </w:rPr>
        <w:t xml:space="preserve"> </w:t>
      </w:r>
      <w:r w:rsidRPr="00856ECD">
        <w:rPr>
          <w:rFonts w:cstheme="minorHAnsi"/>
        </w:rPr>
        <w:t>present at the meeting and their individual roles. Time limits or meeting</w:t>
      </w:r>
      <w:r w:rsidRPr="00856ECD">
        <w:rPr>
          <w:rFonts w:cstheme="minorHAnsi"/>
        </w:rPr>
        <w:t xml:space="preserve"> </w:t>
      </w:r>
      <w:r w:rsidRPr="00856ECD">
        <w:rPr>
          <w:rFonts w:cstheme="minorHAnsi"/>
        </w:rPr>
        <w:t>parameters may be needed in order to establish the best use of time and to</w:t>
      </w:r>
      <w:r w:rsidRPr="00856ECD">
        <w:rPr>
          <w:rFonts w:cstheme="minorHAnsi"/>
        </w:rPr>
        <w:t xml:space="preserve"> </w:t>
      </w:r>
      <w:r w:rsidRPr="00856ECD">
        <w:rPr>
          <w:rFonts w:cstheme="minorHAnsi"/>
        </w:rPr>
        <w:t>keep the meeting moving. The purpose of the meeting should be stated</w:t>
      </w:r>
      <w:r w:rsidRPr="00856ECD">
        <w:rPr>
          <w:rFonts w:cstheme="minorHAnsi"/>
        </w:rPr>
        <w:t xml:space="preserve"> </w:t>
      </w:r>
      <w:r w:rsidRPr="00856ECD">
        <w:rPr>
          <w:rFonts w:cstheme="minorHAnsi"/>
        </w:rPr>
        <w:t>clearly. A section of the agenda should be for suspension review.</w:t>
      </w:r>
    </w:p>
    <w:p w:rsidR="00F6067F" w:rsidRPr="00856ECD" w:rsidRDefault="00F6067F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6067F" w:rsidRPr="00856ECD" w:rsidRDefault="00F6067F" w:rsidP="00F6067F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856ECD">
        <w:rPr>
          <w:rFonts w:cstheme="minorHAnsi"/>
          <w:u w:val="single"/>
        </w:rPr>
        <w:t xml:space="preserve">Needed materials: </w:t>
      </w:r>
    </w:p>
    <w:p w:rsidR="00356152" w:rsidRPr="00856ECD" w:rsidRDefault="00356152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Last PLAAFP</w:t>
      </w:r>
    </w:p>
    <w:p w:rsidR="00F6067F" w:rsidRPr="00856ECD" w:rsidRDefault="00F6067F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Student’s Current IEP</w:t>
      </w:r>
    </w:p>
    <w:p w:rsidR="00356152" w:rsidRPr="00856ECD" w:rsidRDefault="00356152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Current accommodations and modification</w:t>
      </w:r>
    </w:p>
    <w:p w:rsidR="00356152" w:rsidRPr="00856ECD" w:rsidRDefault="00356152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FBA (Functional Behavior Assessment)</w:t>
      </w:r>
    </w:p>
    <w:p w:rsidR="00356152" w:rsidRPr="00856ECD" w:rsidRDefault="00356152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 xml:space="preserve">BIP (Behavior Intervention Plan)   </w:t>
      </w:r>
    </w:p>
    <w:p w:rsidR="00F6067F" w:rsidRPr="00856ECD" w:rsidRDefault="00F6067F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Special and regular Education Files</w:t>
      </w:r>
    </w:p>
    <w:p w:rsidR="00F6067F" w:rsidRPr="00856ECD" w:rsidRDefault="00F6067F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Teacher observations</w:t>
      </w:r>
    </w:p>
    <w:p w:rsidR="00F6067F" w:rsidRPr="00856ECD" w:rsidRDefault="00F6067F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Discipline record</w:t>
      </w:r>
    </w:p>
    <w:p w:rsidR="00F6067F" w:rsidRPr="00856ECD" w:rsidRDefault="00F6067F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Proposed disciplinary Action</w:t>
      </w:r>
    </w:p>
    <w:p w:rsidR="00F6067F" w:rsidRPr="00856ECD" w:rsidRDefault="00F6067F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 xml:space="preserve">Procedural Safe guards/Parent Bill of Rights </w:t>
      </w:r>
    </w:p>
    <w:p w:rsidR="00F6067F" w:rsidRPr="00856ECD" w:rsidRDefault="00F6067F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6067F" w:rsidRPr="00856ECD" w:rsidRDefault="00F6067F" w:rsidP="00F6067F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856ECD">
        <w:rPr>
          <w:rFonts w:cstheme="minorHAnsi"/>
          <w:u w:val="single"/>
        </w:rPr>
        <w:t xml:space="preserve">Review Data: </w:t>
      </w:r>
    </w:p>
    <w:p w:rsidR="00F6067F" w:rsidRPr="00856ECD" w:rsidRDefault="00F6067F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Student’s IEP</w:t>
      </w:r>
    </w:p>
    <w:p w:rsidR="00F6067F" w:rsidRPr="00856ECD" w:rsidRDefault="00F6067F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Student’s current evaluation information</w:t>
      </w:r>
    </w:p>
    <w:p w:rsidR="00356152" w:rsidRPr="00856ECD" w:rsidRDefault="00BE7004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Student’s</w:t>
      </w:r>
      <w:r w:rsidR="00356152" w:rsidRPr="00856ECD">
        <w:rPr>
          <w:rFonts w:cstheme="minorHAnsi"/>
        </w:rPr>
        <w:t xml:space="preserve"> current progress towards IEP and Behavioral Goals</w:t>
      </w:r>
    </w:p>
    <w:p w:rsidR="00F6067F" w:rsidRPr="00856ECD" w:rsidRDefault="00356152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Teacher observations</w:t>
      </w:r>
    </w:p>
    <w:p w:rsidR="00356152" w:rsidRPr="00856ECD" w:rsidRDefault="00356152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Information from staff</w:t>
      </w:r>
    </w:p>
    <w:p w:rsidR="00356152" w:rsidRPr="00856ECD" w:rsidRDefault="00356152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Relevant information from parents/guardian</w:t>
      </w:r>
    </w:p>
    <w:p w:rsidR="00356152" w:rsidRPr="00856ECD" w:rsidRDefault="00356152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56152" w:rsidRPr="00856ECD" w:rsidRDefault="00356152" w:rsidP="00F6067F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856ECD">
        <w:rPr>
          <w:rFonts w:cstheme="minorHAnsi"/>
          <w:u w:val="single"/>
        </w:rPr>
        <w:t xml:space="preserve">Agenda: </w:t>
      </w:r>
    </w:p>
    <w:p w:rsidR="00356152" w:rsidRPr="00856ECD" w:rsidRDefault="00356152" w:rsidP="003561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Identify all team members and roles</w:t>
      </w:r>
    </w:p>
    <w:p w:rsidR="00356152" w:rsidRPr="00856ECD" w:rsidRDefault="00356152" w:rsidP="003561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Review purpose of the meeting</w:t>
      </w:r>
    </w:p>
    <w:p w:rsidR="00BE7004" w:rsidRPr="00856ECD" w:rsidRDefault="00356152" w:rsidP="00BE70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 xml:space="preserve">Review and discuss summary of materials (See above List) </w:t>
      </w:r>
    </w:p>
    <w:p w:rsidR="00356152" w:rsidRPr="00856ECD" w:rsidRDefault="00356152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 xml:space="preserve">Review and discuss Summary of data (See above List) </w:t>
      </w:r>
    </w:p>
    <w:p w:rsidR="00BE7004" w:rsidRPr="00856ECD" w:rsidRDefault="00356152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Review suspension Information</w:t>
      </w:r>
    </w:p>
    <w:p w:rsidR="00356152" w:rsidRPr="00856ECD" w:rsidRDefault="00BE7004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6ECD">
        <w:rPr>
          <w:rFonts w:cstheme="minorHAnsi"/>
        </w:rPr>
        <w:t>Analysis</w:t>
      </w:r>
      <w:r w:rsidR="00356152" w:rsidRPr="00856ECD">
        <w:rPr>
          <w:rFonts w:cstheme="minorHAnsi"/>
        </w:rPr>
        <w:t xml:space="preserve"> </w:t>
      </w:r>
    </w:p>
    <w:p w:rsidR="00356152" w:rsidRPr="00856ECD" w:rsidRDefault="00356152" w:rsidP="00F60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E2A1C" w:rsidRPr="00856ECD" w:rsidRDefault="009E2A1C">
      <w:pPr>
        <w:rPr>
          <w:rFonts w:cstheme="minorHAnsi"/>
        </w:rPr>
      </w:pPr>
      <w:r w:rsidRPr="00856ECD">
        <w:rPr>
          <w:rFonts w:cstheme="minorHAnsi"/>
          <w:i/>
        </w:rPr>
        <w:lastRenderedPageBreak/>
        <w:t>Student services are not directly linked to IEP qualification area but are based on the identified needs of the student as indicated through the IEP assessments.</w:t>
      </w:r>
    </w:p>
    <w:p w:rsidR="004A553E" w:rsidRPr="00856ECD" w:rsidRDefault="004A553E">
      <w:pPr>
        <w:rPr>
          <w:rFonts w:cstheme="minorHAnsi"/>
        </w:rPr>
      </w:pPr>
      <w:r w:rsidRPr="00856ECD">
        <w:rPr>
          <w:rFonts w:cstheme="minorHAnsi"/>
        </w:rPr>
        <w:t>________________________________________________________________________________________</w:t>
      </w:r>
    </w:p>
    <w:p w:rsidR="004A553E" w:rsidRPr="00856ECD" w:rsidRDefault="004A553E" w:rsidP="004A553E">
      <w:pPr>
        <w:jc w:val="center"/>
        <w:rPr>
          <w:rFonts w:cstheme="minorHAnsi"/>
        </w:rPr>
      </w:pPr>
      <w:r w:rsidRPr="00856ECD">
        <w:rPr>
          <w:rFonts w:cstheme="minorHAnsi"/>
        </w:rPr>
        <w:t>Meeting agenda</w:t>
      </w:r>
    </w:p>
    <w:p w:rsidR="004A553E" w:rsidRPr="00655439" w:rsidRDefault="004A553E" w:rsidP="004A553E">
      <w:pPr>
        <w:pStyle w:val="ListParagraph"/>
        <w:numPr>
          <w:ilvl w:val="0"/>
          <w:numId w:val="9"/>
        </w:numPr>
        <w:rPr>
          <w:rFonts w:cstheme="minorHAnsi"/>
          <w:u w:val="single"/>
        </w:rPr>
      </w:pPr>
      <w:r w:rsidRPr="00655439">
        <w:rPr>
          <w:rFonts w:cstheme="minorHAnsi"/>
          <w:u w:val="single"/>
        </w:rPr>
        <w:t xml:space="preserve">Introductions (identify all team members and roles) </w:t>
      </w:r>
    </w:p>
    <w:p w:rsidR="004A553E" w:rsidRPr="00856ECD" w:rsidRDefault="004A553E" w:rsidP="004A553E">
      <w:pPr>
        <w:pStyle w:val="ListParagraph"/>
        <w:numPr>
          <w:ilvl w:val="0"/>
          <w:numId w:val="9"/>
        </w:numPr>
        <w:rPr>
          <w:rFonts w:cstheme="minorHAnsi"/>
        </w:rPr>
      </w:pPr>
      <w:r w:rsidRPr="00655439">
        <w:rPr>
          <w:rFonts w:cstheme="minorHAnsi"/>
          <w:u w:val="single"/>
        </w:rPr>
        <w:t>Manifestation Determination purpose:</w:t>
      </w:r>
      <w:r w:rsidRPr="00856ECD">
        <w:rPr>
          <w:rFonts w:cstheme="minorHAnsi"/>
        </w:rPr>
        <w:t xml:space="preserve"> The purpose of the manifestation determination is to determine if the student’s conduct was a manifestation of the child’s disability or a result of the failure to implement the student’s IEP.</w:t>
      </w:r>
      <w:r w:rsidR="00856ECD">
        <w:rPr>
          <w:rFonts w:cstheme="minorHAnsi"/>
        </w:rPr>
        <w:t xml:space="preserve"> </w:t>
      </w:r>
      <w:r w:rsidR="00856ECD" w:rsidRPr="00856ECD">
        <w:rPr>
          <w:rFonts w:cstheme="minorHAnsi"/>
        </w:rPr>
        <w:t>IDEA Regulation 34 CFR §500.536.</w:t>
      </w:r>
    </w:p>
    <w:p w:rsidR="004A553E" w:rsidRDefault="004A553E" w:rsidP="00856ECD">
      <w:pPr>
        <w:pStyle w:val="ListParagraph"/>
        <w:numPr>
          <w:ilvl w:val="0"/>
          <w:numId w:val="14"/>
        </w:numPr>
        <w:rPr>
          <w:rFonts w:cstheme="minorHAnsi"/>
        </w:rPr>
      </w:pPr>
      <w:r w:rsidRPr="00856ECD">
        <w:rPr>
          <w:rFonts w:cstheme="minorHAnsi"/>
        </w:rPr>
        <w:t xml:space="preserve">If the behavior was caused by disability or failure to implement supports, the student cannot be suspended/removed. </w:t>
      </w:r>
    </w:p>
    <w:p w:rsidR="00856ECD" w:rsidRPr="00856ECD" w:rsidRDefault="00856ECD" w:rsidP="00856ECD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If the behavior was not caused by disability or failure to implement supports, the student can participate in the student discipline process. </w:t>
      </w:r>
    </w:p>
    <w:p w:rsidR="00B250F6" w:rsidRPr="00655439" w:rsidRDefault="00B250F6" w:rsidP="0080062C">
      <w:pPr>
        <w:pStyle w:val="ListParagraph"/>
        <w:numPr>
          <w:ilvl w:val="0"/>
          <w:numId w:val="9"/>
        </w:numPr>
        <w:rPr>
          <w:rFonts w:cstheme="minorHAnsi"/>
          <w:u w:val="single"/>
        </w:rPr>
      </w:pPr>
      <w:r w:rsidRPr="00655439">
        <w:rPr>
          <w:rFonts w:cstheme="minorHAnsi"/>
          <w:u w:val="single"/>
        </w:rPr>
        <w:t xml:space="preserve">Provide Parents with Procedural Safe guards/Parent Bill of Rights </w:t>
      </w:r>
    </w:p>
    <w:p w:rsidR="004A553E" w:rsidRPr="00655439" w:rsidRDefault="004A553E" w:rsidP="0080062C">
      <w:pPr>
        <w:pStyle w:val="ListParagraph"/>
        <w:numPr>
          <w:ilvl w:val="0"/>
          <w:numId w:val="9"/>
        </w:numPr>
        <w:rPr>
          <w:rFonts w:cstheme="minorHAnsi"/>
          <w:u w:val="single"/>
        </w:rPr>
      </w:pPr>
      <w:r w:rsidRPr="00655439">
        <w:rPr>
          <w:rFonts w:cstheme="minorHAnsi"/>
          <w:u w:val="single"/>
        </w:rPr>
        <w:t>Review summary of Student documentation</w:t>
      </w:r>
    </w:p>
    <w:p w:rsidR="00066E3B" w:rsidRPr="00856ECD" w:rsidRDefault="00066E3B">
      <w:pPr>
        <w:rPr>
          <w:rFonts w:cstheme="minorHAnsi"/>
        </w:rPr>
      </w:pPr>
      <w:r w:rsidRPr="00856ECD">
        <w:rPr>
          <w:rFonts w:cstheme="minorHAnsi"/>
        </w:rPr>
        <w:t xml:space="preserve">Review the last </w:t>
      </w:r>
      <w:r w:rsidR="004A553E" w:rsidRPr="00856ECD">
        <w:rPr>
          <w:rFonts w:cstheme="minorHAnsi"/>
        </w:rPr>
        <w:t xml:space="preserve">IEP </w:t>
      </w:r>
      <w:r w:rsidRPr="00856ECD">
        <w:rPr>
          <w:rFonts w:cstheme="minorHAnsi"/>
        </w:rPr>
        <w:t xml:space="preserve">assessment: </w:t>
      </w:r>
    </w:p>
    <w:p w:rsidR="00066E3B" w:rsidRPr="00856ECD" w:rsidRDefault="00066E3B" w:rsidP="00B41A24">
      <w:pPr>
        <w:pStyle w:val="ListParagraph"/>
        <w:numPr>
          <w:ilvl w:val="0"/>
          <w:numId w:val="1"/>
        </w:numPr>
        <w:rPr>
          <w:rFonts w:cstheme="minorHAnsi"/>
        </w:rPr>
      </w:pPr>
      <w:r w:rsidRPr="00856ECD">
        <w:rPr>
          <w:rFonts w:cstheme="minorHAnsi"/>
        </w:rPr>
        <w:t xml:space="preserve">What behaviors are listed? </w:t>
      </w:r>
    </w:p>
    <w:p w:rsidR="00327DC8" w:rsidRPr="00856ECD" w:rsidRDefault="00066E3B" w:rsidP="00B41A24">
      <w:pPr>
        <w:pStyle w:val="ListParagraph"/>
        <w:numPr>
          <w:ilvl w:val="0"/>
          <w:numId w:val="1"/>
        </w:numPr>
        <w:rPr>
          <w:rFonts w:cstheme="minorHAnsi"/>
        </w:rPr>
      </w:pPr>
      <w:r w:rsidRPr="00856ECD">
        <w:rPr>
          <w:rFonts w:cstheme="minorHAnsi"/>
        </w:rPr>
        <w:t xml:space="preserve">What support needs are listed? </w:t>
      </w:r>
    </w:p>
    <w:p w:rsidR="00066E3B" w:rsidRPr="00856ECD" w:rsidRDefault="00066E3B" w:rsidP="00B41A24">
      <w:pPr>
        <w:pStyle w:val="ListParagraph"/>
        <w:numPr>
          <w:ilvl w:val="0"/>
          <w:numId w:val="1"/>
        </w:numPr>
        <w:rPr>
          <w:rFonts w:cstheme="minorHAnsi"/>
        </w:rPr>
      </w:pPr>
      <w:r w:rsidRPr="00856ECD">
        <w:rPr>
          <w:rFonts w:cstheme="minorHAnsi"/>
        </w:rPr>
        <w:t xml:space="preserve">What indication is given about how student behaviors impact the student’s education? </w:t>
      </w:r>
    </w:p>
    <w:p w:rsidR="00066E3B" w:rsidRPr="00856ECD" w:rsidRDefault="00066E3B" w:rsidP="00B41A24">
      <w:pPr>
        <w:pStyle w:val="ListParagraph"/>
        <w:numPr>
          <w:ilvl w:val="0"/>
          <w:numId w:val="1"/>
        </w:numPr>
        <w:rPr>
          <w:rFonts w:cstheme="minorHAnsi"/>
        </w:rPr>
      </w:pPr>
      <w:r w:rsidRPr="00856ECD">
        <w:rPr>
          <w:rFonts w:cstheme="minorHAnsi"/>
        </w:rPr>
        <w:t xml:space="preserve">What </w:t>
      </w:r>
      <w:r w:rsidR="00B41A24" w:rsidRPr="00856ECD">
        <w:rPr>
          <w:rFonts w:cstheme="minorHAnsi"/>
        </w:rPr>
        <w:t xml:space="preserve">are the student’s identified needs from the assessment? </w:t>
      </w:r>
    </w:p>
    <w:p w:rsidR="00B41A24" w:rsidRPr="00856ECD" w:rsidRDefault="00B41A24">
      <w:pPr>
        <w:rPr>
          <w:rFonts w:cstheme="minorHAnsi"/>
        </w:rPr>
      </w:pPr>
      <w:r w:rsidRPr="00856ECD">
        <w:rPr>
          <w:rFonts w:cstheme="minorHAnsi"/>
        </w:rPr>
        <w:t>Review of the student</w:t>
      </w:r>
      <w:r w:rsidR="004A553E" w:rsidRPr="00856ECD">
        <w:rPr>
          <w:rFonts w:cstheme="minorHAnsi"/>
        </w:rPr>
        <w:t>’s current IEP:</w:t>
      </w:r>
    </w:p>
    <w:p w:rsidR="004A553E" w:rsidRPr="00856ECD" w:rsidRDefault="004A553E" w:rsidP="00B41A24">
      <w:pPr>
        <w:pStyle w:val="ListParagraph"/>
        <w:numPr>
          <w:ilvl w:val="0"/>
          <w:numId w:val="3"/>
        </w:numPr>
        <w:rPr>
          <w:rFonts w:cstheme="minorHAnsi"/>
        </w:rPr>
      </w:pPr>
      <w:r w:rsidRPr="00856ECD">
        <w:rPr>
          <w:rFonts w:cstheme="minorHAnsi"/>
        </w:rPr>
        <w:t>Review student services section of the IEP</w:t>
      </w:r>
    </w:p>
    <w:p w:rsidR="00B41A24" w:rsidRPr="00856ECD" w:rsidRDefault="00B41A24" w:rsidP="00B41A24">
      <w:pPr>
        <w:pStyle w:val="ListParagraph"/>
        <w:numPr>
          <w:ilvl w:val="0"/>
          <w:numId w:val="3"/>
        </w:numPr>
        <w:rPr>
          <w:rFonts w:cstheme="minorHAnsi"/>
        </w:rPr>
      </w:pPr>
      <w:r w:rsidRPr="00856ECD">
        <w:rPr>
          <w:rFonts w:cstheme="minorHAnsi"/>
        </w:rPr>
        <w:t xml:space="preserve">What are the student’s goals? </w:t>
      </w:r>
    </w:p>
    <w:p w:rsidR="00B41A24" w:rsidRPr="00856ECD" w:rsidRDefault="00B41A24" w:rsidP="00B41A24">
      <w:pPr>
        <w:pStyle w:val="ListParagraph"/>
        <w:numPr>
          <w:ilvl w:val="0"/>
          <w:numId w:val="3"/>
        </w:numPr>
        <w:rPr>
          <w:rFonts w:cstheme="minorHAnsi"/>
        </w:rPr>
      </w:pPr>
      <w:r w:rsidRPr="00856ECD">
        <w:rPr>
          <w:rFonts w:cstheme="minorHAnsi"/>
        </w:rPr>
        <w:t xml:space="preserve">Do any of the goal relate to the student’s behavior? </w:t>
      </w:r>
    </w:p>
    <w:p w:rsidR="00B41A24" w:rsidRPr="00856ECD" w:rsidRDefault="00B41A24" w:rsidP="00B41A24">
      <w:pPr>
        <w:pStyle w:val="ListParagraph"/>
        <w:numPr>
          <w:ilvl w:val="0"/>
          <w:numId w:val="3"/>
        </w:numPr>
        <w:rPr>
          <w:rFonts w:cstheme="minorHAnsi"/>
        </w:rPr>
      </w:pPr>
      <w:r w:rsidRPr="00856ECD">
        <w:rPr>
          <w:rFonts w:cstheme="minorHAnsi"/>
        </w:rPr>
        <w:t xml:space="preserve">What types of services does the student receive? </w:t>
      </w:r>
    </w:p>
    <w:p w:rsidR="00B41A24" w:rsidRPr="00856ECD" w:rsidRDefault="00B41A24" w:rsidP="00B41A24">
      <w:pPr>
        <w:pStyle w:val="ListParagraph"/>
        <w:numPr>
          <w:ilvl w:val="0"/>
          <w:numId w:val="3"/>
        </w:numPr>
        <w:rPr>
          <w:rFonts w:cstheme="minorHAnsi"/>
        </w:rPr>
      </w:pPr>
      <w:r w:rsidRPr="00856ECD">
        <w:rPr>
          <w:rFonts w:cstheme="minorHAnsi"/>
        </w:rPr>
        <w:t xml:space="preserve">Do any of the provided services relate </w:t>
      </w:r>
      <w:r w:rsidR="004A553E" w:rsidRPr="00856ECD">
        <w:rPr>
          <w:rFonts w:cstheme="minorHAnsi"/>
        </w:rPr>
        <w:t xml:space="preserve">to </w:t>
      </w:r>
      <w:r w:rsidRPr="00856ECD">
        <w:rPr>
          <w:rFonts w:cstheme="minorHAnsi"/>
        </w:rPr>
        <w:t xml:space="preserve">or impact student behavior? </w:t>
      </w:r>
    </w:p>
    <w:p w:rsidR="00B250F6" w:rsidRPr="00856ECD" w:rsidRDefault="00B250F6" w:rsidP="00B41A24">
      <w:pPr>
        <w:pStyle w:val="ListParagraph"/>
        <w:numPr>
          <w:ilvl w:val="0"/>
          <w:numId w:val="3"/>
        </w:numPr>
        <w:rPr>
          <w:rFonts w:cstheme="minorHAnsi"/>
        </w:rPr>
      </w:pPr>
      <w:r w:rsidRPr="00856ECD">
        <w:rPr>
          <w:rFonts w:cstheme="minorHAnsi"/>
        </w:rPr>
        <w:t xml:space="preserve">Review current modifications and accommodations. </w:t>
      </w:r>
    </w:p>
    <w:p w:rsidR="00B41A24" w:rsidRPr="00856ECD" w:rsidRDefault="00B41A24">
      <w:pPr>
        <w:rPr>
          <w:rFonts w:cstheme="minorHAnsi"/>
        </w:rPr>
      </w:pPr>
      <w:r w:rsidRPr="00856ECD">
        <w:rPr>
          <w:rFonts w:cstheme="minorHAnsi"/>
        </w:rPr>
        <w:t xml:space="preserve">Review of the students FBA and BIP (if these documents are a part of the students IEP Records): </w:t>
      </w:r>
    </w:p>
    <w:p w:rsidR="00B41A24" w:rsidRPr="00856ECD" w:rsidRDefault="00B41A24" w:rsidP="00D250D9">
      <w:pPr>
        <w:pStyle w:val="ListParagraph"/>
        <w:numPr>
          <w:ilvl w:val="0"/>
          <w:numId w:val="4"/>
        </w:numPr>
        <w:rPr>
          <w:rFonts w:cstheme="minorHAnsi"/>
        </w:rPr>
      </w:pPr>
      <w:r w:rsidRPr="00856ECD">
        <w:rPr>
          <w:rFonts w:cstheme="minorHAnsi"/>
        </w:rPr>
        <w:t>What is the behavior summary/hypotheses from the FBA?</w:t>
      </w:r>
    </w:p>
    <w:p w:rsidR="00B41A24" w:rsidRPr="00856ECD" w:rsidRDefault="00B41A24" w:rsidP="00D250D9">
      <w:pPr>
        <w:pStyle w:val="ListParagraph"/>
        <w:numPr>
          <w:ilvl w:val="0"/>
          <w:numId w:val="4"/>
        </w:numPr>
        <w:rPr>
          <w:rFonts w:cstheme="minorHAnsi"/>
        </w:rPr>
      </w:pPr>
      <w:r w:rsidRPr="00856ECD">
        <w:rPr>
          <w:rFonts w:cstheme="minorHAnsi"/>
        </w:rPr>
        <w:t xml:space="preserve">What are the indicated behaviors of concern on the FBA? </w:t>
      </w:r>
    </w:p>
    <w:p w:rsidR="00B41A24" w:rsidRPr="00856ECD" w:rsidRDefault="00B41A24" w:rsidP="00D250D9">
      <w:pPr>
        <w:pStyle w:val="ListParagraph"/>
        <w:numPr>
          <w:ilvl w:val="0"/>
          <w:numId w:val="4"/>
        </w:numPr>
        <w:rPr>
          <w:rFonts w:cstheme="minorHAnsi"/>
        </w:rPr>
      </w:pPr>
      <w:r w:rsidRPr="00856ECD">
        <w:rPr>
          <w:rFonts w:cstheme="minorHAnsi"/>
        </w:rPr>
        <w:t xml:space="preserve">What are the operational definitions of the identified behaviors? </w:t>
      </w:r>
    </w:p>
    <w:p w:rsidR="00B41A24" w:rsidRPr="00856ECD" w:rsidRDefault="00B41A24" w:rsidP="00D250D9">
      <w:pPr>
        <w:pStyle w:val="ListParagraph"/>
        <w:numPr>
          <w:ilvl w:val="0"/>
          <w:numId w:val="4"/>
        </w:numPr>
        <w:rPr>
          <w:rFonts w:cstheme="minorHAnsi"/>
        </w:rPr>
      </w:pPr>
      <w:r w:rsidRPr="00856ECD">
        <w:rPr>
          <w:rFonts w:cstheme="minorHAnsi"/>
        </w:rPr>
        <w:t xml:space="preserve">What is the behavioral goal on the BIP? </w:t>
      </w:r>
    </w:p>
    <w:p w:rsidR="00B41A24" w:rsidRPr="00856ECD" w:rsidRDefault="00B41A24" w:rsidP="00D250D9">
      <w:pPr>
        <w:pStyle w:val="ListParagraph"/>
        <w:numPr>
          <w:ilvl w:val="0"/>
          <w:numId w:val="4"/>
        </w:numPr>
        <w:rPr>
          <w:rFonts w:cstheme="minorHAnsi"/>
        </w:rPr>
      </w:pPr>
      <w:r w:rsidRPr="00856ECD">
        <w:rPr>
          <w:rFonts w:cstheme="minorHAnsi"/>
        </w:rPr>
        <w:t xml:space="preserve">What are the supporting strategies/Interventions on the BIP? </w:t>
      </w:r>
    </w:p>
    <w:p w:rsidR="00D250D9" w:rsidRPr="00856ECD" w:rsidRDefault="00B41A24" w:rsidP="00D250D9">
      <w:pPr>
        <w:pStyle w:val="ListParagraph"/>
        <w:numPr>
          <w:ilvl w:val="0"/>
          <w:numId w:val="4"/>
        </w:numPr>
        <w:rPr>
          <w:rFonts w:cstheme="minorHAnsi"/>
        </w:rPr>
      </w:pPr>
      <w:r w:rsidRPr="00856ECD">
        <w:rPr>
          <w:rFonts w:cstheme="minorHAnsi"/>
        </w:rPr>
        <w:t xml:space="preserve">Are the behaviors defined within the FBA and BIP (behaviors for which services are being provided) similar/related or connected to the behaviors that the student is being disciplined for? </w:t>
      </w:r>
    </w:p>
    <w:p w:rsidR="00B250F6" w:rsidRPr="00856ECD" w:rsidRDefault="00B250F6" w:rsidP="00B250F6">
      <w:pPr>
        <w:pStyle w:val="ListParagraph"/>
        <w:rPr>
          <w:rFonts w:cstheme="minorHAnsi"/>
        </w:rPr>
      </w:pPr>
    </w:p>
    <w:p w:rsidR="004A553E" w:rsidRPr="00655439" w:rsidRDefault="004A553E" w:rsidP="004A553E">
      <w:pPr>
        <w:pStyle w:val="ListParagraph"/>
        <w:numPr>
          <w:ilvl w:val="0"/>
          <w:numId w:val="9"/>
        </w:numPr>
        <w:rPr>
          <w:rFonts w:cstheme="minorHAnsi"/>
          <w:u w:val="single"/>
        </w:rPr>
      </w:pPr>
      <w:r w:rsidRPr="00655439">
        <w:rPr>
          <w:rFonts w:cstheme="minorHAnsi"/>
          <w:u w:val="single"/>
        </w:rPr>
        <w:t xml:space="preserve">Review of Data Summary </w:t>
      </w:r>
    </w:p>
    <w:p w:rsidR="004A553E" w:rsidRPr="00856ECD" w:rsidRDefault="004A553E" w:rsidP="004A553E">
      <w:pPr>
        <w:rPr>
          <w:rFonts w:cstheme="minorHAnsi"/>
        </w:rPr>
      </w:pPr>
      <w:r w:rsidRPr="00856ECD">
        <w:rPr>
          <w:rFonts w:cstheme="minorHAnsi"/>
        </w:rPr>
        <w:t xml:space="preserve">Review present levels in the most current IEP: </w:t>
      </w:r>
    </w:p>
    <w:p w:rsidR="004A553E" w:rsidRPr="00856ECD" w:rsidRDefault="004A553E" w:rsidP="004A553E">
      <w:pPr>
        <w:pStyle w:val="ListParagraph"/>
        <w:numPr>
          <w:ilvl w:val="0"/>
          <w:numId w:val="2"/>
        </w:numPr>
        <w:rPr>
          <w:rFonts w:cstheme="minorHAnsi"/>
        </w:rPr>
      </w:pPr>
      <w:r w:rsidRPr="00856ECD">
        <w:rPr>
          <w:rFonts w:cstheme="minorHAnsi"/>
        </w:rPr>
        <w:t xml:space="preserve">What progress has the student made? </w:t>
      </w:r>
    </w:p>
    <w:p w:rsidR="004A553E" w:rsidRPr="00856ECD" w:rsidRDefault="004A553E" w:rsidP="004A553E">
      <w:pPr>
        <w:pStyle w:val="ListParagraph"/>
        <w:numPr>
          <w:ilvl w:val="0"/>
          <w:numId w:val="2"/>
        </w:numPr>
        <w:rPr>
          <w:rFonts w:cstheme="minorHAnsi"/>
        </w:rPr>
      </w:pPr>
      <w:r w:rsidRPr="00856ECD">
        <w:rPr>
          <w:rFonts w:cstheme="minorHAnsi"/>
        </w:rPr>
        <w:t>Where is the student struggling?</w:t>
      </w:r>
    </w:p>
    <w:p w:rsidR="004A553E" w:rsidRPr="00856ECD" w:rsidRDefault="004A553E" w:rsidP="004A553E">
      <w:pPr>
        <w:pStyle w:val="ListParagraph"/>
        <w:numPr>
          <w:ilvl w:val="0"/>
          <w:numId w:val="2"/>
        </w:numPr>
        <w:rPr>
          <w:rFonts w:cstheme="minorHAnsi"/>
        </w:rPr>
      </w:pPr>
      <w:r w:rsidRPr="00856ECD">
        <w:rPr>
          <w:rFonts w:cstheme="minorHAnsi"/>
        </w:rPr>
        <w:t xml:space="preserve">What is indicated as the need for student supports? </w:t>
      </w:r>
    </w:p>
    <w:p w:rsidR="004A553E" w:rsidRPr="00856ECD" w:rsidRDefault="004A553E" w:rsidP="004A553E">
      <w:pPr>
        <w:rPr>
          <w:rFonts w:cstheme="minorHAnsi"/>
        </w:rPr>
      </w:pPr>
      <w:r w:rsidRPr="00856ECD">
        <w:rPr>
          <w:rFonts w:cstheme="minorHAnsi"/>
        </w:rPr>
        <w:t>Review teacher/staff observations</w:t>
      </w:r>
      <w:r w:rsidR="00B250F6" w:rsidRPr="00856ECD">
        <w:rPr>
          <w:rFonts w:cstheme="minorHAnsi"/>
        </w:rPr>
        <w:t xml:space="preserve"> and information of relevant student behavior:</w:t>
      </w:r>
    </w:p>
    <w:p w:rsidR="00B250F6" w:rsidRPr="00856ECD" w:rsidRDefault="00B250F6" w:rsidP="00B250F6">
      <w:pPr>
        <w:pStyle w:val="ListParagraph"/>
        <w:numPr>
          <w:ilvl w:val="0"/>
          <w:numId w:val="10"/>
        </w:numPr>
        <w:rPr>
          <w:rFonts w:cstheme="minorHAnsi"/>
        </w:rPr>
      </w:pPr>
      <w:r w:rsidRPr="00856ECD">
        <w:rPr>
          <w:rFonts w:cstheme="minorHAnsi"/>
        </w:rPr>
        <w:lastRenderedPageBreak/>
        <w:t>Include student grades, attendance</w:t>
      </w:r>
    </w:p>
    <w:p w:rsidR="00B250F6" w:rsidRPr="00856ECD" w:rsidRDefault="00B250F6" w:rsidP="00B250F6">
      <w:pPr>
        <w:pStyle w:val="ListParagraph"/>
        <w:numPr>
          <w:ilvl w:val="0"/>
          <w:numId w:val="10"/>
        </w:numPr>
        <w:rPr>
          <w:rFonts w:cstheme="minorHAnsi"/>
        </w:rPr>
      </w:pPr>
      <w:r w:rsidRPr="00856ECD">
        <w:rPr>
          <w:rFonts w:cstheme="minorHAnsi"/>
        </w:rPr>
        <w:t>An new assessments since the last IEP assessment</w:t>
      </w:r>
    </w:p>
    <w:p w:rsidR="00B250F6" w:rsidRPr="00856ECD" w:rsidRDefault="00B250F6" w:rsidP="004A553E">
      <w:pPr>
        <w:rPr>
          <w:rFonts w:cstheme="minorHAnsi"/>
        </w:rPr>
      </w:pPr>
      <w:r w:rsidRPr="00856ECD">
        <w:rPr>
          <w:rFonts w:cstheme="minorHAnsi"/>
        </w:rPr>
        <w:t xml:space="preserve">Review relevant information from parent/guardian: </w:t>
      </w:r>
    </w:p>
    <w:p w:rsidR="00B250F6" w:rsidRPr="00856ECD" w:rsidRDefault="00B250F6" w:rsidP="00B250F6">
      <w:pPr>
        <w:pStyle w:val="ListParagraph"/>
        <w:numPr>
          <w:ilvl w:val="0"/>
          <w:numId w:val="11"/>
        </w:numPr>
        <w:rPr>
          <w:rFonts w:cstheme="minorHAnsi"/>
        </w:rPr>
      </w:pPr>
      <w:r w:rsidRPr="00856ECD">
        <w:rPr>
          <w:rFonts w:cstheme="minorHAnsi"/>
        </w:rPr>
        <w:t xml:space="preserve">Any new outside assessments </w:t>
      </w:r>
    </w:p>
    <w:p w:rsidR="00B250F6" w:rsidRPr="00856ECD" w:rsidRDefault="00B250F6" w:rsidP="00B250F6">
      <w:pPr>
        <w:pStyle w:val="ListParagraph"/>
        <w:numPr>
          <w:ilvl w:val="0"/>
          <w:numId w:val="11"/>
        </w:numPr>
        <w:rPr>
          <w:rFonts w:cstheme="minorHAnsi"/>
        </w:rPr>
      </w:pPr>
      <w:r w:rsidRPr="00856ECD">
        <w:rPr>
          <w:rFonts w:cstheme="minorHAnsi"/>
        </w:rPr>
        <w:t>Student home behavior</w:t>
      </w:r>
    </w:p>
    <w:p w:rsidR="00B250F6" w:rsidRPr="00856ECD" w:rsidRDefault="00B250F6" w:rsidP="00B250F6">
      <w:pPr>
        <w:pStyle w:val="ListParagraph"/>
        <w:numPr>
          <w:ilvl w:val="0"/>
          <w:numId w:val="11"/>
        </w:numPr>
        <w:rPr>
          <w:rFonts w:cstheme="minorHAnsi"/>
        </w:rPr>
      </w:pPr>
      <w:r w:rsidRPr="00856ECD">
        <w:rPr>
          <w:rFonts w:cstheme="minorHAnsi"/>
        </w:rPr>
        <w:t>Student community behavior</w:t>
      </w:r>
    </w:p>
    <w:p w:rsidR="00B250F6" w:rsidRPr="00856ECD" w:rsidRDefault="00B250F6" w:rsidP="00B250F6">
      <w:pPr>
        <w:pStyle w:val="ListParagraph"/>
        <w:rPr>
          <w:rFonts w:cstheme="minorHAnsi"/>
        </w:rPr>
      </w:pPr>
    </w:p>
    <w:p w:rsidR="00B250F6" w:rsidRPr="00655439" w:rsidRDefault="00B250F6" w:rsidP="00B250F6">
      <w:pPr>
        <w:pStyle w:val="ListParagraph"/>
        <w:numPr>
          <w:ilvl w:val="0"/>
          <w:numId w:val="9"/>
        </w:numPr>
        <w:rPr>
          <w:rFonts w:cstheme="minorHAnsi"/>
          <w:u w:val="single"/>
        </w:rPr>
      </w:pPr>
      <w:r w:rsidRPr="00655439">
        <w:rPr>
          <w:rFonts w:cstheme="minorHAnsi"/>
          <w:u w:val="single"/>
        </w:rPr>
        <w:t xml:space="preserve">Review Suspension </w:t>
      </w:r>
      <w:r w:rsidR="00DA3BC1" w:rsidRPr="00655439">
        <w:rPr>
          <w:rFonts w:cstheme="minorHAnsi"/>
          <w:u w:val="single"/>
        </w:rPr>
        <w:t xml:space="preserve">behavior and proposed actions </w:t>
      </w:r>
    </w:p>
    <w:p w:rsidR="00655439" w:rsidRDefault="00655439" w:rsidP="00655439">
      <w:pPr>
        <w:pStyle w:val="ListParagraph"/>
        <w:numPr>
          <w:ilvl w:val="0"/>
          <w:numId w:val="15"/>
        </w:numPr>
        <w:rPr>
          <w:rFonts w:cstheme="minorHAnsi"/>
        </w:rPr>
      </w:pPr>
      <w:r w:rsidRPr="00655439">
        <w:rPr>
          <w:rFonts w:cstheme="minorHAnsi"/>
        </w:rPr>
        <w:t xml:space="preserve">Review the specific details of the incident </w:t>
      </w:r>
    </w:p>
    <w:p w:rsidR="00655439" w:rsidRPr="00655439" w:rsidRDefault="00655439" w:rsidP="00655439">
      <w:pPr>
        <w:pStyle w:val="ListParagraph"/>
        <w:rPr>
          <w:rFonts w:cstheme="minorHAnsi"/>
        </w:rPr>
      </w:pPr>
    </w:p>
    <w:p w:rsidR="00DA3BC1" w:rsidRPr="00655439" w:rsidRDefault="00DA3BC1" w:rsidP="00B250F6">
      <w:pPr>
        <w:pStyle w:val="ListParagraph"/>
        <w:numPr>
          <w:ilvl w:val="0"/>
          <w:numId w:val="9"/>
        </w:numPr>
        <w:rPr>
          <w:rFonts w:cstheme="minorHAnsi"/>
          <w:u w:val="single"/>
        </w:rPr>
      </w:pPr>
      <w:r w:rsidRPr="00655439">
        <w:rPr>
          <w:rFonts w:cstheme="minorHAnsi"/>
          <w:u w:val="single"/>
        </w:rPr>
        <w:t>Analysis discussion</w:t>
      </w:r>
    </w:p>
    <w:p w:rsidR="00DA3BC1" w:rsidRPr="00856ECD" w:rsidRDefault="00DA3BC1" w:rsidP="00DA3BC1">
      <w:pPr>
        <w:rPr>
          <w:rFonts w:cstheme="minorHAnsi"/>
        </w:rPr>
      </w:pPr>
      <w:r w:rsidRPr="00856ECD">
        <w:rPr>
          <w:rFonts w:cstheme="minorHAnsi"/>
        </w:rPr>
        <w:t>Is the behavior listed in the suspension report similar or different from the behaviors described with the student disability?</w:t>
      </w:r>
    </w:p>
    <w:p w:rsidR="00DA3BC1" w:rsidRPr="00856ECD" w:rsidRDefault="00DA3BC1" w:rsidP="00DA3BC1">
      <w:pPr>
        <w:pStyle w:val="ListParagraph"/>
        <w:numPr>
          <w:ilvl w:val="0"/>
          <w:numId w:val="12"/>
        </w:numPr>
        <w:rPr>
          <w:rFonts w:cstheme="minorHAnsi"/>
        </w:rPr>
      </w:pPr>
      <w:r w:rsidRPr="00856ECD">
        <w:rPr>
          <w:rFonts w:cstheme="minorHAnsi"/>
        </w:rPr>
        <w:t>How the behaviors might be connected to the student’s disability</w:t>
      </w:r>
    </w:p>
    <w:p w:rsidR="00DA3BC1" w:rsidRPr="00856ECD" w:rsidRDefault="00DA3BC1" w:rsidP="00DA3BC1">
      <w:pPr>
        <w:pStyle w:val="ListParagraph"/>
        <w:numPr>
          <w:ilvl w:val="0"/>
          <w:numId w:val="12"/>
        </w:numPr>
        <w:rPr>
          <w:rFonts w:cstheme="minorHAnsi"/>
        </w:rPr>
      </w:pPr>
      <w:r w:rsidRPr="00856ECD">
        <w:rPr>
          <w:rFonts w:cstheme="minorHAnsi"/>
        </w:rPr>
        <w:t xml:space="preserve">How the behaviors might not be connected to the student’s disability.   </w:t>
      </w:r>
    </w:p>
    <w:p w:rsidR="00856ECD" w:rsidRPr="00856ECD" w:rsidRDefault="00DA3BC1" w:rsidP="00DA3BC1">
      <w:pPr>
        <w:pStyle w:val="ListParagraph"/>
        <w:numPr>
          <w:ilvl w:val="0"/>
          <w:numId w:val="12"/>
        </w:numPr>
        <w:rPr>
          <w:rFonts w:cstheme="minorHAnsi"/>
        </w:rPr>
      </w:pPr>
      <w:r w:rsidRPr="00856ECD">
        <w:rPr>
          <w:rFonts w:cstheme="minorHAnsi"/>
        </w:rPr>
        <w:t xml:space="preserve">Discussion of behaviors that might be related to an emotional disability VS behaviors that might be considered to be Social Maladjustment (does the IEP, </w:t>
      </w:r>
      <w:r w:rsidR="00856ECD" w:rsidRPr="00856ECD">
        <w:rPr>
          <w:rFonts w:cstheme="minorHAnsi"/>
        </w:rPr>
        <w:t>b</w:t>
      </w:r>
      <w:r w:rsidRPr="00856ECD">
        <w:rPr>
          <w:rFonts w:cstheme="minorHAnsi"/>
        </w:rPr>
        <w:t xml:space="preserve">ody of evidence, separate or make a distinction between </w:t>
      </w:r>
      <w:r w:rsidR="00856ECD" w:rsidRPr="00856ECD">
        <w:rPr>
          <w:rFonts w:cstheme="minorHAnsi"/>
        </w:rPr>
        <w:t xml:space="preserve">which behaviors are related to the student’s disability VS behaviors that might be considered to be more related to social maladjustment). </w:t>
      </w:r>
    </w:p>
    <w:p w:rsidR="00DA3BC1" w:rsidRPr="00856ECD" w:rsidRDefault="00856ECD" w:rsidP="00DA3BC1">
      <w:pPr>
        <w:pStyle w:val="ListParagraph"/>
        <w:numPr>
          <w:ilvl w:val="0"/>
          <w:numId w:val="12"/>
        </w:numPr>
        <w:rPr>
          <w:rFonts w:cstheme="minorHAnsi"/>
        </w:rPr>
      </w:pPr>
      <w:r w:rsidRPr="00856ECD">
        <w:rPr>
          <w:rFonts w:cstheme="minorHAnsi"/>
        </w:rPr>
        <w:t xml:space="preserve">What is the current hypotheses of the student’s behavior and how does this hypotheses alien with or match the hypotheses generated from the FBA?   </w:t>
      </w:r>
      <w:r w:rsidR="00DA3BC1" w:rsidRPr="00856ECD">
        <w:rPr>
          <w:rFonts w:cstheme="minorHAnsi"/>
        </w:rPr>
        <w:t xml:space="preserve"> </w:t>
      </w:r>
    </w:p>
    <w:p w:rsidR="00DA3BC1" w:rsidRPr="00856ECD" w:rsidRDefault="00DA3BC1" w:rsidP="00DA3BC1">
      <w:pPr>
        <w:pStyle w:val="ListParagraph"/>
        <w:rPr>
          <w:rFonts w:cstheme="minorHAnsi"/>
        </w:rPr>
      </w:pPr>
    </w:p>
    <w:p w:rsidR="00B41A24" w:rsidRPr="00655439" w:rsidRDefault="00D250D9" w:rsidP="00DA3BC1">
      <w:pPr>
        <w:pStyle w:val="ListParagraph"/>
        <w:numPr>
          <w:ilvl w:val="0"/>
          <w:numId w:val="9"/>
        </w:numPr>
        <w:rPr>
          <w:rFonts w:cstheme="minorHAnsi"/>
          <w:u w:val="single"/>
        </w:rPr>
      </w:pPr>
      <w:r w:rsidRPr="00655439">
        <w:rPr>
          <w:rFonts w:cstheme="minorHAnsi"/>
          <w:u w:val="single"/>
        </w:rPr>
        <w:t xml:space="preserve">After the review of the above information answer the following questions: </w:t>
      </w:r>
      <w:r w:rsidR="00B41A24" w:rsidRPr="00655439">
        <w:rPr>
          <w:rFonts w:cstheme="minorHAnsi"/>
          <w:u w:val="single"/>
        </w:rPr>
        <w:t xml:space="preserve">  </w:t>
      </w:r>
    </w:p>
    <w:p w:rsidR="00000000" w:rsidRPr="00856ECD" w:rsidRDefault="00E811C4" w:rsidP="00D250D9">
      <w:pPr>
        <w:numPr>
          <w:ilvl w:val="0"/>
          <w:numId w:val="5"/>
        </w:numPr>
        <w:rPr>
          <w:rFonts w:cstheme="minorHAnsi"/>
        </w:rPr>
      </w:pPr>
      <w:r w:rsidRPr="00856ECD">
        <w:rPr>
          <w:rFonts w:cstheme="minorHAnsi"/>
        </w:rPr>
        <w:t xml:space="preserve">Was the conduct caused by or did it have a direct and substantial relationships to the </w:t>
      </w:r>
      <w:r w:rsidR="00D250D9" w:rsidRPr="00856ECD">
        <w:rPr>
          <w:rFonts w:cstheme="minorHAnsi"/>
        </w:rPr>
        <w:t>student’s</w:t>
      </w:r>
      <w:r w:rsidRPr="00856ECD">
        <w:rPr>
          <w:rFonts w:cstheme="minorHAnsi"/>
        </w:rPr>
        <w:t xml:space="preserve"> disability?</w:t>
      </w:r>
    </w:p>
    <w:p w:rsidR="00000000" w:rsidRPr="00856ECD" w:rsidRDefault="00E811C4" w:rsidP="00D250D9">
      <w:pPr>
        <w:numPr>
          <w:ilvl w:val="0"/>
          <w:numId w:val="5"/>
        </w:numPr>
        <w:rPr>
          <w:rFonts w:cstheme="minorHAnsi"/>
        </w:rPr>
      </w:pPr>
      <w:r w:rsidRPr="00856ECD">
        <w:rPr>
          <w:rFonts w:cstheme="minorHAnsi"/>
        </w:rPr>
        <w:t xml:space="preserve">Was the conduct the direct result of the district’s failure to implement the IEP/504? </w:t>
      </w:r>
    </w:p>
    <w:p w:rsidR="00D250D9" w:rsidRPr="00856ECD" w:rsidRDefault="00D250D9" w:rsidP="00D250D9">
      <w:pPr>
        <w:rPr>
          <w:rFonts w:cstheme="minorHAnsi"/>
        </w:rPr>
      </w:pPr>
      <w:r w:rsidRPr="00856ECD">
        <w:rPr>
          <w:rFonts w:cstheme="minorHAnsi"/>
        </w:rPr>
        <w:t xml:space="preserve">The decision about the student’s behavior having a direct and substantial relationship to the student’s disability </w:t>
      </w:r>
      <w:r w:rsidRPr="00856ECD">
        <w:rPr>
          <w:rFonts w:cstheme="minorHAnsi"/>
          <w:b/>
          <w:i/>
          <w:u w:val="single"/>
        </w:rPr>
        <w:t>is not</w:t>
      </w:r>
      <w:r w:rsidRPr="00856ECD">
        <w:rPr>
          <w:rFonts w:cstheme="minorHAnsi"/>
        </w:rPr>
        <w:t xml:space="preserve"> </w:t>
      </w:r>
      <w:r w:rsidR="00DA3BC1" w:rsidRPr="00856ECD">
        <w:rPr>
          <w:rFonts w:cstheme="minorHAnsi"/>
        </w:rPr>
        <w:t xml:space="preserve">typically </w:t>
      </w:r>
      <w:r w:rsidRPr="00856ECD">
        <w:rPr>
          <w:rFonts w:cstheme="minorHAnsi"/>
        </w:rPr>
        <w:t xml:space="preserve">based on the following questions: </w:t>
      </w:r>
    </w:p>
    <w:p w:rsidR="00000000" w:rsidRPr="00856ECD" w:rsidRDefault="00E811C4" w:rsidP="00D250D9">
      <w:pPr>
        <w:numPr>
          <w:ilvl w:val="0"/>
          <w:numId w:val="6"/>
        </w:numPr>
        <w:rPr>
          <w:rFonts w:cstheme="minorHAnsi"/>
        </w:rPr>
      </w:pPr>
      <w:r w:rsidRPr="00856ECD">
        <w:rPr>
          <w:rFonts w:cstheme="minorHAnsi"/>
        </w:rPr>
        <w:t>Did the student know the difference</w:t>
      </w:r>
      <w:r w:rsidRPr="00856ECD">
        <w:rPr>
          <w:rFonts w:cstheme="minorHAnsi"/>
        </w:rPr>
        <w:t xml:space="preserve"> between right and wrong?</w:t>
      </w:r>
    </w:p>
    <w:p w:rsidR="00D250D9" w:rsidRPr="00856ECD" w:rsidRDefault="00E811C4" w:rsidP="00D250D9">
      <w:pPr>
        <w:numPr>
          <w:ilvl w:val="0"/>
          <w:numId w:val="6"/>
        </w:numPr>
        <w:rPr>
          <w:rFonts w:cstheme="minorHAnsi"/>
        </w:rPr>
      </w:pPr>
      <w:r w:rsidRPr="00856ECD">
        <w:rPr>
          <w:rFonts w:cstheme="minorHAnsi"/>
        </w:rPr>
        <w:t>Was the behavior a choice based situation?</w:t>
      </w:r>
    </w:p>
    <w:p w:rsidR="00856ECD" w:rsidRPr="00856ECD" w:rsidRDefault="00856ECD" w:rsidP="00856ECD">
      <w:pPr>
        <w:ind w:left="360"/>
        <w:rPr>
          <w:rFonts w:cstheme="minorHAnsi"/>
        </w:rPr>
      </w:pPr>
    </w:p>
    <w:p w:rsidR="00856ECD" w:rsidRPr="00655439" w:rsidRDefault="00856ECD" w:rsidP="00856ECD">
      <w:pPr>
        <w:pStyle w:val="ListParagraph"/>
        <w:numPr>
          <w:ilvl w:val="0"/>
          <w:numId w:val="9"/>
        </w:numPr>
        <w:rPr>
          <w:rFonts w:cstheme="minorHAnsi"/>
          <w:u w:val="single"/>
        </w:rPr>
      </w:pPr>
      <w:r w:rsidRPr="00655439">
        <w:rPr>
          <w:rFonts w:cstheme="minorHAnsi"/>
          <w:u w:val="single"/>
        </w:rPr>
        <w:t xml:space="preserve">Conclusion: </w:t>
      </w:r>
    </w:p>
    <w:p w:rsidR="00856ECD" w:rsidRPr="00856ECD" w:rsidRDefault="00856ECD" w:rsidP="00856ECD">
      <w:pPr>
        <w:pStyle w:val="ListParagraph"/>
        <w:numPr>
          <w:ilvl w:val="0"/>
          <w:numId w:val="13"/>
        </w:numPr>
        <w:rPr>
          <w:rFonts w:cstheme="minorHAnsi"/>
        </w:rPr>
      </w:pPr>
      <w:r w:rsidRPr="00856ECD">
        <w:rPr>
          <w:rFonts w:cstheme="minorHAnsi"/>
        </w:rPr>
        <w:t>Summary of the results of the discussion/analysis</w:t>
      </w:r>
    </w:p>
    <w:p w:rsidR="00856ECD" w:rsidRPr="00856ECD" w:rsidRDefault="00856ECD" w:rsidP="00856ECD">
      <w:pPr>
        <w:pStyle w:val="ListParagraph"/>
        <w:numPr>
          <w:ilvl w:val="0"/>
          <w:numId w:val="13"/>
        </w:numPr>
        <w:rPr>
          <w:rFonts w:cstheme="minorHAnsi"/>
        </w:rPr>
      </w:pPr>
      <w:r w:rsidRPr="00856ECD">
        <w:rPr>
          <w:rFonts w:cstheme="minorHAnsi"/>
        </w:rPr>
        <w:t xml:space="preserve">Summary of decisions made </w:t>
      </w:r>
    </w:p>
    <w:p w:rsidR="00856ECD" w:rsidRPr="00856ECD" w:rsidRDefault="00856ECD" w:rsidP="00856ECD">
      <w:pPr>
        <w:pStyle w:val="ListParagraph"/>
        <w:numPr>
          <w:ilvl w:val="0"/>
          <w:numId w:val="13"/>
        </w:numPr>
        <w:rPr>
          <w:rFonts w:cstheme="minorHAnsi"/>
        </w:rPr>
      </w:pPr>
      <w:r w:rsidRPr="00856ECD">
        <w:rPr>
          <w:rFonts w:cstheme="minorHAnsi"/>
        </w:rPr>
        <w:t>Next steps that need to be taken</w:t>
      </w:r>
    </w:p>
    <w:p w:rsidR="00856ECD" w:rsidRPr="00856ECD" w:rsidRDefault="00856ECD" w:rsidP="00856ECD">
      <w:pPr>
        <w:ind w:left="360"/>
        <w:rPr>
          <w:rFonts w:cstheme="minorHAnsi"/>
        </w:rPr>
      </w:pPr>
    </w:p>
    <w:p w:rsidR="00D250D9" w:rsidRPr="00856ECD" w:rsidRDefault="00D250D9" w:rsidP="00D250D9">
      <w:pPr>
        <w:rPr>
          <w:rFonts w:cstheme="minorHAnsi"/>
        </w:rPr>
      </w:pPr>
    </w:p>
    <w:p w:rsidR="00D250D9" w:rsidRPr="00856ECD" w:rsidRDefault="00D250D9">
      <w:pPr>
        <w:rPr>
          <w:rFonts w:cstheme="minorHAnsi"/>
        </w:rPr>
      </w:pPr>
    </w:p>
    <w:sectPr w:rsidR="00D250D9" w:rsidRPr="00856ECD" w:rsidSect="00951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605" w:right="605" w:bottom="620" w:left="6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1C4" w:rsidRDefault="00E811C4" w:rsidP="00C90542">
      <w:pPr>
        <w:spacing w:after="0" w:line="240" w:lineRule="auto"/>
      </w:pPr>
      <w:r>
        <w:separator/>
      </w:r>
    </w:p>
  </w:endnote>
  <w:endnote w:type="continuationSeparator" w:id="0">
    <w:p w:rsidR="00E811C4" w:rsidRDefault="00E811C4" w:rsidP="00C9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42" w:rsidRDefault="00C905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42" w:rsidRDefault="00C905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42" w:rsidRDefault="00C90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1C4" w:rsidRDefault="00E811C4" w:rsidP="00C90542">
      <w:pPr>
        <w:spacing w:after="0" w:line="240" w:lineRule="auto"/>
      </w:pPr>
      <w:r>
        <w:separator/>
      </w:r>
    </w:p>
  </w:footnote>
  <w:footnote w:type="continuationSeparator" w:id="0">
    <w:p w:rsidR="00E811C4" w:rsidRDefault="00E811C4" w:rsidP="00C9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42" w:rsidRDefault="00C905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344337"/>
      <w:docPartObj>
        <w:docPartGallery w:val="Watermarks"/>
        <w:docPartUnique/>
      </w:docPartObj>
    </w:sdtPr>
    <w:sdtContent>
      <w:p w:rsidR="00C90542" w:rsidRDefault="00C9054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542" w:rsidRDefault="00C905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0F7"/>
    <w:multiLevelType w:val="hybridMultilevel"/>
    <w:tmpl w:val="E5D0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0640"/>
    <w:multiLevelType w:val="hybridMultilevel"/>
    <w:tmpl w:val="F188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37FBE"/>
    <w:multiLevelType w:val="hybridMultilevel"/>
    <w:tmpl w:val="D61E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8647F"/>
    <w:multiLevelType w:val="hybridMultilevel"/>
    <w:tmpl w:val="B1082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417B0"/>
    <w:multiLevelType w:val="hybridMultilevel"/>
    <w:tmpl w:val="BABC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B531F"/>
    <w:multiLevelType w:val="hybridMultilevel"/>
    <w:tmpl w:val="416C5BB0"/>
    <w:lvl w:ilvl="0" w:tplc="F7B45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21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A4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0C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82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A1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84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545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09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0A7BC2"/>
    <w:multiLevelType w:val="hybridMultilevel"/>
    <w:tmpl w:val="4B66E0C0"/>
    <w:lvl w:ilvl="0" w:tplc="CE341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A0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44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1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0E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23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149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4B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84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49412E0"/>
    <w:multiLevelType w:val="hybridMultilevel"/>
    <w:tmpl w:val="A07C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E22A5"/>
    <w:multiLevelType w:val="hybridMultilevel"/>
    <w:tmpl w:val="9FB0A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4FAD"/>
    <w:multiLevelType w:val="hybridMultilevel"/>
    <w:tmpl w:val="D062F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3C4F7B"/>
    <w:multiLevelType w:val="hybridMultilevel"/>
    <w:tmpl w:val="B7FE315E"/>
    <w:lvl w:ilvl="0" w:tplc="326A6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CB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0A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4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6B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02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01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22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CE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5F51E7"/>
    <w:multiLevelType w:val="hybridMultilevel"/>
    <w:tmpl w:val="C7582D1C"/>
    <w:lvl w:ilvl="0" w:tplc="E7AAF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48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A6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61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A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A5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03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EC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87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F861F3C"/>
    <w:multiLevelType w:val="hybridMultilevel"/>
    <w:tmpl w:val="1408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E1A71"/>
    <w:multiLevelType w:val="hybridMultilevel"/>
    <w:tmpl w:val="11BA9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C2604B"/>
    <w:multiLevelType w:val="hybridMultilevel"/>
    <w:tmpl w:val="EB82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2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C8"/>
    <w:rsid w:val="00066E3B"/>
    <w:rsid w:val="00327DC8"/>
    <w:rsid w:val="00356152"/>
    <w:rsid w:val="004A553E"/>
    <w:rsid w:val="00655439"/>
    <w:rsid w:val="00856ECD"/>
    <w:rsid w:val="00951867"/>
    <w:rsid w:val="00992EB0"/>
    <w:rsid w:val="009E2A1C"/>
    <w:rsid w:val="00B250F6"/>
    <w:rsid w:val="00B41A24"/>
    <w:rsid w:val="00B9543A"/>
    <w:rsid w:val="00BE7004"/>
    <w:rsid w:val="00C90542"/>
    <w:rsid w:val="00D250D9"/>
    <w:rsid w:val="00DA3BC1"/>
    <w:rsid w:val="00E811C4"/>
    <w:rsid w:val="00F6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280CEE6-8718-416B-8459-A6472F87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A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0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542"/>
  </w:style>
  <w:style w:type="paragraph" w:styleId="Footer">
    <w:name w:val="footer"/>
    <w:basedOn w:val="Normal"/>
    <w:link w:val="FooterChar"/>
    <w:uiPriority w:val="99"/>
    <w:unhideWhenUsed/>
    <w:rsid w:val="00C90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207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2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579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04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5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501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135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30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William</dc:creator>
  <cp:keywords/>
  <dc:description/>
  <cp:lastModifiedBy>Brown, William</cp:lastModifiedBy>
  <cp:revision>3</cp:revision>
  <dcterms:created xsi:type="dcterms:W3CDTF">2020-03-10T13:28:00Z</dcterms:created>
  <dcterms:modified xsi:type="dcterms:W3CDTF">2020-03-10T16:08:00Z</dcterms:modified>
</cp:coreProperties>
</file>