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3A4C" w14:textId="77777777" w:rsidR="00453F77" w:rsidRDefault="00453F77"/>
    <w:tbl>
      <w:tblPr>
        <w:tblStyle w:val="a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664"/>
        <w:gridCol w:w="1766"/>
        <w:gridCol w:w="1220"/>
        <w:gridCol w:w="672"/>
        <w:gridCol w:w="672"/>
        <w:gridCol w:w="672"/>
        <w:gridCol w:w="674"/>
      </w:tblGrid>
      <w:tr w:rsidR="00453F77" w14:paraId="05A13A51" w14:textId="77777777" w:rsidTr="00D11FBF">
        <w:trPr>
          <w:trHeight w:val="420"/>
        </w:trPr>
        <w:tc>
          <w:tcPr>
            <w:tcW w:w="1961" w:type="pct"/>
            <w:vMerge w:val="restart"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4D" w14:textId="77777777" w:rsidR="00453F77" w:rsidRDefault="00000000">
            <w:pPr>
              <w:widowControl w:val="0"/>
              <w:spacing w:line="240" w:lineRule="auto"/>
              <w:jc w:val="center"/>
            </w:pPr>
            <w:r>
              <w:t>PWR: Success Criteria</w:t>
            </w:r>
          </w:p>
        </w:tc>
        <w:tc>
          <w:tcPr>
            <w:tcW w:w="945" w:type="pct"/>
            <w:vMerge w:val="restart"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4E" w14:textId="77777777" w:rsidR="00453F77" w:rsidRDefault="00000000">
            <w:pPr>
              <w:widowControl w:val="0"/>
              <w:spacing w:line="240" w:lineRule="auto"/>
              <w:jc w:val="center"/>
            </w:pPr>
            <w:r>
              <w:t>Evidence of Meeting</w:t>
            </w:r>
          </w:p>
        </w:tc>
        <w:tc>
          <w:tcPr>
            <w:tcW w:w="653" w:type="pct"/>
            <w:vMerge w:val="restart"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4F" w14:textId="77777777" w:rsidR="00453F7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Student Work</w:t>
            </w:r>
          </w:p>
        </w:tc>
        <w:tc>
          <w:tcPr>
            <w:tcW w:w="1442" w:type="pct"/>
            <w:gridSpan w:val="4"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50" w14:textId="77777777" w:rsidR="00453F7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Add your initials here to claim your column for sharing</w:t>
            </w:r>
          </w:p>
        </w:tc>
      </w:tr>
      <w:tr w:rsidR="00453F77" w14:paraId="05A13A59" w14:textId="77777777" w:rsidTr="00D11FBF">
        <w:trPr>
          <w:trHeight w:val="420"/>
        </w:trPr>
        <w:tc>
          <w:tcPr>
            <w:tcW w:w="1961" w:type="pct"/>
            <w:vMerge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52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45" w:type="pct"/>
            <w:vMerge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53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653" w:type="pct"/>
            <w:vMerge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54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60" w:type="pct"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55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60" w:type="pct"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56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60" w:type="pct"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57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60" w:type="pct"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58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453F77" w14:paraId="05A13A61" w14:textId="77777777" w:rsidTr="00D11FBF">
        <w:trPr>
          <w:trHeight w:val="506"/>
        </w:trPr>
        <w:tc>
          <w:tcPr>
            <w:tcW w:w="1961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5A" w14:textId="77777777" w:rsidR="00453F7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Career Literacy: Articulates the differences between jobs, occupations, and careers and the impact this might have on one’s career satisfaction</w:t>
            </w:r>
          </w:p>
        </w:tc>
        <w:tc>
          <w:tcPr>
            <w:tcW w:w="94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5B" w14:textId="77777777" w:rsidR="00453F77" w:rsidRDefault="00000000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  <w:highlight w:val="white"/>
              </w:rPr>
              <w:t>Proposal shows that I pursue opportunities to engage in and learn about my interests</w:t>
            </w:r>
          </w:p>
        </w:tc>
        <w:tc>
          <w:tcPr>
            <w:tcW w:w="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5C" w14:textId="77777777" w:rsidR="00453F7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5D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5E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5F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60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</w:tr>
      <w:tr w:rsidR="00453F77" w14:paraId="05A13A69" w14:textId="77777777" w:rsidTr="00D11FBF">
        <w:trPr>
          <w:trHeight w:val="506"/>
        </w:trPr>
        <w:tc>
          <w:tcPr>
            <w:tcW w:w="196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62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94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63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64" w14:textId="77777777" w:rsidR="00453F7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65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66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67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68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</w:tr>
      <w:tr w:rsidR="00453F77" w14:paraId="05A13A71" w14:textId="77777777" w:rsidTr="00D11FBF">
        <w:trPr>
          <w:trHeight w:val="506"/>
        </w:trPr>
        <w:tc>
          <w:tcPr>
            <w:tcW w:w="196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6A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94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6B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6C" w14:textId="77777777" w:rsidR="00453F7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6D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6E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6F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70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</w:tr>
      <w:tr w:rsidR="00453F77" w14:paraId="05A13A79" w14:textId="77777777" w:rsidTr="00D11FBF">
        <w:trPr>
          <w:trHeight w:val="506"/>
        </w:trPr>
        <w:tc>
          <w:tcPr>
            <w:tcW w:w="196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72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94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73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74" w14:textId="77777777" w:rsidR="00453F7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75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76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77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78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</w:tr>
      <w:tr w:rsidR="00453F77" w14:paraId="05A13A81" w14:textId="77777777" w:rsidTr="00D11FBF">
        <w:trPr>
          <w:trHeight w:val="506"/>
        </w:trPr>
        <w:tc>
          <w:tcPr>
            <w:tcW w:w="1961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7A" w14:textId="77777777" w:rsidR="00453F7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Career Literacy: Identifies and articulates potentially hidden interests or passions, values, and tendencies; makes connections to perceived options, and versions of a possible future self</w:t>
            </w:r>
          </w:p>
        </w:tc>
        <w:tc>
          <w:tcPr>
            <w:tcW w:w="94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7B" w14:textId="77777777" w:rsidR="00453F77" w:rsidRDefault="00000000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  <w:highlight w:val="white"/>
              </w:rPr>
              <w:t xml:space="preserve">Proposal shows that I recognize my personal characteristics, preferences, </w:t>
            </w:r>
            <w:proofErr w:type="gramStart"/>
            <w:r>
              <w:rPr>
                <w:sz w:val="18"/>
                <w:szCs w:val="18"/>
                <w:highlight w:val="white"/>
              </w:rPr>
              <w:t>thoughts</w:t>
            </w:r>
            <w:proofErr w:type="gramEnd"/>
            <w:r>
              <w:rPr>
                <w:sz w:val="18"/>
                <w:szCs w:val="18"/>
                <w:highlight w:val="white"/>
              </w:rPr>
              <w:t xml:space="preserve"> and strengths</w:t>
            </w:r>
          </w:p>
        </w:tc>
        <w:tc>
          <w:tcPr>
            <w:tcW w:w="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7C" w14:textId="77777777" w:rsidR="00453F77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7D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7E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7F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80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</w:tr>
      <w:tr w:rsidR="00453F77" w14:paraId="05A13A89" w14:textId="77777777" w:rsidTr="00D11FBF">
        <w:trPr>
          <w:trHeight w:val="506"/>
        </w:trPr>
        <w:tc>
          <w:tcPr>
            <w:tcW w:w="196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82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94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83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84" w14:textId="77777777" w:rsidR="00453F77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85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86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87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88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</w:tr>
      <w:tr w:rsidR="00453F77" w14:paraId="05A13A91" w14:textId="77777777" w:rsidTr="00D11FBF">
        <w:trPr>
          <w:trHeight w:val="506"/>
        </w:trPr>
        <w:tc>
          <w:tcPr>
            <w:tcW w:w="196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8A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94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8B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8C" w14:textId="77777777" w:rsidR="00453F77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8D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8E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8F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90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</w:tr>
      <w:tr w:rsidR="00453F77" w14:paraId="05A13A99" w14:textId="77777777" w:rsidTr="00D11FBF">
        <w:trPr>
          <w:trHeight w:val="506"/>
        </w:trPr>
        <w:tc>
          <w:tcPr>
            <w:tcW w:w="196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92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94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93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94" w14:textId="77777777" w:rsidR="00453F77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95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96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97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98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</w:tr>
      <w:tr w:rsidR="00453F77" w14:paraId="05A13AA1" w14:textId="77777777" w:rsidTr="00D11FBF">
        <w:trPr>
          <w:trHeight w:val="506"/>
        </w:trPr>
        <w:tc>
          <w:tcPr>
            <w:tcW w:w="1961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9A" w14:textId="77777777" w:rsidR="00453F7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Communication: Explains a clear and specific perspective on a situation, event, issue, or phenomenon</w:t>
            </w:r>
          </w:p>
        </w:tc>
        <w:tc>
          <w:tcPr>
            <w:tcW w:w="94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9B" w14:textId="77777777" w:rsidR="00453F77" w:rsidRDefault="00000000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  <w:highlight w:val="white"/>
              </w:rPr>
              <w:t>Synthesizes multiple sources to demonstrate understanding of the topic</w:t>
            </w:r>
          </w:p>
        </w:tc>
        <w:tc>
          <w:tcPr>
            <w:tcW w:w="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9C" w14:textId="77777777" w:rsidR="00453F77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9D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9E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9F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A0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</w:tr>
      <w:tr w:rsidR="00453F77" w14:paraId="05A13AA9" w14:textId="77777777" w:rsidTr="00D11FBF">
        <w:trPr>
          <w:trHeight w:val="506"/>
        </w:trPr>
        <w:tc>
          <w:tcPr>
            <w:tcW w:w="196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A2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94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A3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A4" w14:textId="77777777" w:rsidR="00453F77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A5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A6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A7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A8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</w:tr>
      <w:tr w:rsidR="00453F77" w14:paraId="05A13AB1" w14:textId="77777777" w:rsidTr="00D11FBF">
        <w:trPr>
          <w:trHeight w:val="506"/>
        </w:trPr>
        <w:tc>
          <w:tcPr>
            <w:tcW w:w="196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AA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94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AB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AC" w14:textId="77777777" w:rsidR="00453F77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AD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AE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AF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B0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</w:tr>
      <w:tr w:rsidR="00453F77" w14:paraId="05A13AB9" w14:textId="77777777" w:rsidTr="00D11FBF">
        <w:trPr>
          <w:trHeight w:val="506"/>
        </w:trPr>
        <w:tc>
          <w:tcPr>
            <w:tcW w:w="196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B2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94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B3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B4" w14:textId="77777777" w:rsidR="00453F77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B5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B6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B7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B8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</w:tr>
      <w:tr w:rsidR="00453F77" w14:paraId="05A13AC1" w14:textId="77777777" w:rsidTr="00D11FBF">
        <w:trPr>
          <w:trHeight w:val="506"/>
        </w:trPr>
        <w:tc>
          <w:tcPr>
            <w:tcW w:w="1961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BA" w14:textId="77777777" w:rsidR="00453F7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Inquiry and Analysis: Asks complex questions (</w:t>
            </w:r>
            <w:proofErr w:type="gramStart"/>
            <w:r>
              <w:rPr>
                <w:sz w:val="20"/>
                <w:szCs w:val="20"/>
                <w:highlight w:val="white"/>
              </w:rPr>
              <w:t>e.g.</w:t>
            </w:r>
            <w:proofErr w:type="gramEnd"/>
            <w:r>
              <w:rPr>
                <w:sz w:val="20"/>
                <w:szCs w:val="20"/>
                <w:highlight w:val="white"/>
              </w:rPr>
              <w:t xml:space="preserve"> the answers to which require consideration of multiple sources and/or parameters)</w:t>
            </w:r>
          </w:p>
        </w:tc>
        <w:tc>
          <w:tcPr>
            <w:tcW w:w="94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BB" w14:textId="77777777" w:rsidR="00453F77" w:rsidRDefault="00000000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  <w:highlight w:val="white"/>
              </w:rPr>
              <w:t>Includes a self-generated research question that is not too broad or narrow</w:t>
            </w:r>
          </w:p>
        </w:tc>
        <w:tc>
          <w:tcPr>
            <w:tcW w:w="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BC" w14:textId="77777777" w:rsidR="00453F77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BD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BE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BF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C0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</w:tr>
      <w:tr w:rsidR="00453F77" w14:paraId="05A13AC9" w14:textId="77777777" w:rsidTr="00D11FBF">
        <w:trPr>
          <w:trHeight w:val="506"/>
        </w:trPr>
        <w:tc>
          <w:tcPr>
            <w:tcW w:w="196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C2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94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C3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C4" w14:textId="77777777" w:rsidR="00453F77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C5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C6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C7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C8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</w:tr>
      <w:tr w:rsidR="00453F77" w14:paraId="05A13AD1" w14:textId="77777777" w:rsidTr="00D11FBF">
        <w:trPr>
          <w:trHeight w:val="506"/>
        </w:trPr>
        <w:tc>
          <w:tcPr>
            <w:tcW w:w="196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CA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94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CB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CC" w14:textId="77777777" w:rsidR="00453F77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CD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CE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CF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D0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</w:tr>
      <w:tr w:rsidR="00453F77" w14:paraId="05A13AD9" w14:textId="77777777" w:rsidTr="00D11FBF">
        <w:trPr>
          <w:trHeight w:val="506"/>
        </w:trPr>
        <w:tc>
          <w:tcPr>
            <w:tcW w:w="196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D2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94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D3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D4" w14:textId="77777777" w:rsidR="00453F77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D5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D6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D7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D8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</w:tr>
      <w:tr w:rsidR="00453F77" w14:paraId="05A13AE1" w14:textId="77777777" w:rsidTr="00D11FBF">
        <w:trPr>
          <w:trHeight w:val="506"/>
        </w:trPr>
        <w:tc>
          <w:tcPr>
            <w:tcW w:w="1961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DA" w14:textId="77777777" w:rsidR="00453F7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lastRenderedPageBreak/>
              <w:t>Task and Time Management: Sets goals and predicts obstacles; creates a scope &amp; sequence to overcome obstacles achieve goals</w:t>
            </w:r>
          </w:p>
        </w:tc>
        <w:tc>
          <w:tcPr>
            <w:tcW w:w="94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DB" w14:textId="77777777" w:rsidR="00453F77" w:rsidRDefault="00000000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  <w:highlight w:val="white"/>
              </w:rPr>
              <w:t>Proposal shows that I apply knowledge to set goals, make informed decisions and transfer to new contexts</w:t>
            </w:r>
          </w:p>
        </w:tc>
        <w:tc>
          <w:tcPr>
            <w:tcW w:w="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DC" w14:textId="77777777" w:rsidR="00453F7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DD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DE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DF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E0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</w:tr>
      <w:tr w:rsidR="00453F77" w14:paraId="05A13AE9" w14:textId="77777777" w:rsidTr="00D11FBF">
        <w:trPr>
          <w:trHeight w:val="506"/>
        </w:trPr>
        <w:tc>
          <w:tcPr>
            <w:tcW w:w="196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E2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94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E3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E4" w14:textId="77777777" w:rsidR="00453F7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E5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E6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E7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E8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</w:tr>
      <w:tr w:rsidR="00453F77" w14:paraId="05A13AF1" w14:textId="77777777" w:rsidTr="00D11FBF">
        <w:trPr>
          <w:trHeight w:val="506"/>
        </w:trPr>
        <w:tc>
          <w:tcPr>
            <w:tcW w:w="196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EA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94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EB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EC" w14:textId="77777777" w:rsidR="00453F7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ED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EE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EF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F0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</w:tr>
      <w:tr w:rsidR="00453F77" w14:paraId="05A13AF9" w14:textId="77777777" w:rsidTr="00D11FBF">
        <w:trPr>
          <w:trHeight w:val="506"/>
        </w:trPr>
        <w:tc>
          <w:tcPr>
            <w:tcW w:w="196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F2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94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F3" w14:textId="77777777" w:rsidR="00453F77" w:rsidRDefault="0045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F4" w14:textId="77777777" w:rsidR="00453F7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F5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F6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F7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AF8" w14:textId="77777777" w:rsidR="00453F77" w:rsidRDefault="00453F77">
            <w:pPr>
              <w:widowControl w:val="0"/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</w:tr>
    </w:tbl>
    <w:p w14:paraId="05A13AFA" w14:textId="77777777" w:rsidR="00453F77" w:rsidRDefault="00453F77"/>
    <w:p w14:paraId="05A13AFB" w14:textId="77777777" w:rsidR="00453F77" w:rsidRDefault="00453F77"/>
    <w:p w14:paraId="05A13AFC" w14:textId="77777777" w:rsidR="00453F77" w:rsidRDefault="00453F77"/>
    <w:p w14:paraId="05A13AFD" w14:textId="77777777" w:rsidR="00453F77" w:rsidRDefault="00453F77"/>
    <w:sectPr w:rsidR="00453F77" w:rsidSect="00B50CA7">
      <w:pgSz w:w="12240" w:h="15840"/>
      <w:pgMar w:top="1080" w:right="1440" w:bottom="108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77"/>
    <w:rsid w:val="00212951"/>
    <w:rsid w:val="00453F77"/>
    <w:rsid w:val="004D1376"/>
    <w:rsid w:val="007234AB"/>
    <w:rsid w:val="00723F01"/>
    <w:rsid w:val="00954B76"/>
    <w:rsid w:val="00B50CA7"/>
    <w:rsid w:val="00C111A3"/>
    <w:rsid w:val="00D1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3A4C"/>
  <w15:docId w15:val="{8F317781-6410-4F83-8EC7-22313584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Landrum, Angela</cp:lastModifiedBy>
  <cp:revision>9</cp:revision>
  <dcterms:created xsi:type="dcterms:W3CDTF">2023-08-31T21:06:00Z</dcterms:created>
  <dcterms:modified xsi:type="dcterms:W3CDTF">2023-08-31T21:15:00Z</dcterms:modified>
</cp:coreProperties>
</file>