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Standard 9 Governance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vision or mission of your school? What big goal is your school trying to accomplish? (9.a.1) 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3: Standards and Instructional Planning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teachers communicate academic expectations to you? (1.a.6.)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 you are working on an assignment or project, how do teachers show you what they expect you to produce? (1.a.6.)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opportunities do you have to use technology, work with each other, and solve </w:t>
            </w:r>
            <w:r w:rsidDel="00000000" w:rsidR="00000000" w:rsidRPr="00000000">
              <w:rPr>
                <w:rtl w:val="0"/>
              </w:rPr>
              <w:t xml:space="preserve">real-world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problems? (1.b.2)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 3: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Best First Instruction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you know </w:t>
            </w:r>
            <w:r w:rsidDel="00000000" w:rsidR="00000000" w:rsidRPr="00000000">
              <w:rPr>
                <w:rtl w:val="0"/>
              </w:rPr>
              <w:t xml:space="preserve">the learning goal or objective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 the beginning of a class? (2.a.1.)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your teachers know whether or not you are learning or understanding the content during the class period? What do they do to </w:t>
            </w:r>
            <w:r w:rsidDel="00000000" w:rsidR="00000000" w:rsidRPr="00000000">
              <w:rPr>
                <w:rtl w:val="0"/>
              </w:rPr>
              <w:t xml:space="preserve">check 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you? (2.a.3.)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ever have homework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if so, what is the purpose of the homework? (2.b.3.)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your teachers support you with your individual needs? (2.d.1.)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your work too easy, too hard, or just right? Please explain.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up with…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being challenged to where you have to work hard and persist through the hard work? (2.d.6., 2.e.6.)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ever evaluate or grade your work? If so, what </w:t>
            </w:r>
            <w:r w:rsidDel="00000000" w:rsidR="00000000" w:rsidRPr="00000000">
              <w:rPr>
                <w:rtl w:val="0"/>
              </w:rPr>
              <w:t xml:space="preserve">tools do you use to decide if you have met expectations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(2.e.4.)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set academic goals? If so, give some examples of your goals. How often do you check in with them to see if you are on track? (2.e.5.)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ever involved in reporting your achievements and growth to your parents/families? Please explain. (2.e.7)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3: Assessment of and for Learning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types of assessments or tests do you take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what is the purpose of each one? (3.a.4.)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 3: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Tiers of Support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supports and services </w:t>
            </w: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your school offer if you need extra help because you are either struggling with the work or the work is way too easy? (4.a.1., 4.b.5., 4.b.7.)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4: Expectations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your school leadership and teachers have high expectations for all students? How do you know? (5.a.1., 6.a.1.) 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Domain 4: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Culture and Climate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feel safe at school- why or why not? (6.c.1., 6.c.2.,6.c.6.)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behavioral expectations and rules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how do teachers teach these to you? (6.c.2., 6.c.3.)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positive rewards or celebrations do students receive when they meet behavioral expectations/</w:t>
            </w:r>
            <w:r w:rsidDel="00000000" w:rsidR="00000000" w:rsidRPr="00000000">
              <w:rPr>
                <w:rtl w:val="0"/>
              </w:rPr>
              <w:t xml:space="preserve">follow the rules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(6.c.6.)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consequences for not following the rules? (6.c.4., 6.c.5.)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these consequences given consistently for all students? Please explain. (6.c.4., 6.c.5.)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at least one adult in the school that you have a positive relationship with and trust? Please explain. (6.d.2.)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your school promote diversity and acknowledge/celebrate different cultural and linguistic backgrounds? (6.b.4.) 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-228599</wp:posOffset>
              </wp:positionV>
              <wp:extent cx="812358" cy="35297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4584" y="3608274"/>
                        <a:ext cx="802833" cy="343452"/>
                      </a:xfrm>
                      <a:prstGeom prst="rect">
                        <a:avLst/>
                      </a:prstGeom>
                      <a:solidFill>
                        <a:srgbClr val="FFF2CC"/>
                      </a:solidFill>
                      <a:ln cap="flat" cmpd="sng" w="9525">
                        <a:solidFill>
                          <a:schemeClr val="accen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Students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-228599</wp:posOffset>
              </wp:positionV>
              <wp:extent cx="812358" cy="352977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358" cy="3529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11B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11B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B11B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07AA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7AA9"/>
  </w:style>
  <w:style w:type="paragraph" w:styleId="Footer">
    <w:name w:val="footer"/>
    <w:basedOn w:val="Normal"/>
    <w:link w:val="FooterChar"/>
    <w:uiPriority w:val="99"/>
    <w:unhideWhenUsed w:val="1"/>
    <w:rsid w:val="00107A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7AA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UnYCKGYJeDDcrRUVNP8x3DZqA==">AMUW2mWAVSIOs8U5jWhLy/aWwiPuc05LLvnpaofh6SH22RvmxxLg9fJu6mJGaO15LLA2xnD4dlL4inO63I60pT6bFnpNwE0ztd6g3Lanb9e9LBrzoyiC5H9AiAh8E1nao6TBuwJL20rv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2017-09-20T21:27:00Z</dcterms:created>
  <dc:creator>Sabrina Hodges</dc:creator>
</cp:coreProperties>
</file>