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3A" w:rsidRDefault="00E04824">
      <w:pPr>
        <w:pStyle w:val="Title"/>
        <w:pBdr>
          <w:top w:val="nil"/>
          <w:left w:val="nil"/>
          <w:bottom w:val="nil"/>
          <w:right w:val="nil"/>
          <w:between w:val="nil"/>
        </w:pBdr>
      </w:pPr>
      <w:bookmarkStart w:id="0" w:name="_gjdgxs" w:colFirst="0" w:colLast="0"/>
      <w:bookmarkStart w:id="1" w:name="_GoBack"/>
      <w:bookmarkEnd w:id="0"/>
      <w:bookmarkEnd w:id="1"/>
      <w:r>
        <w:rPr>
          <w:noProof/>
          <w:lang w:val="en-US"/>
        </w:rPr>
        <w:drawing>
          <wp:inline distT="114300" distB="114300" distL="114300" distR="114300">
            <wp:extent cx="3343275"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43275" cy="590550"/>
                    </a:xfrm>
                    <a:prstGeom prst="rect">
                      <a:avLst/>
                    </a:prstGeom>
                    <a:ln/>
                  </pic:spPr>
                </pic:pic>
              </a:graphicData>
            </a:graphic>
          </wp:inline>
        </w:drawing>
      </w:r>
    </w:p>
    <w:p w:rsidR="0027383A" w:rsidRDefault="0027383A"/>
    <w:p w:rsidR="0027383A" w:rsidRDefault="0027383A"/>
    <w:p w:rsidR="0027383A" w:rsidRDefault="00E04824">
      <w:pPr>
        <w:pStyle w:val="Title"/>
        <w:pBdr>
          <w:top w:val="nil"/>
          <w:left w:val="nil"/>
          <w:bottom w:val="nil"/>
          <w:right w:val="nil"/>
          <w:between w:val="nil"/>
        </w:pBdr>
      </w:pPr>
      <w:bookmarkStart w:id="2" w:name="_30j0zll" w:colFirst="0" w:colLast="0"/>
      <w:bookmarkEnd w:id="2"/>
      <w:r>
        <w:t>Facilitator’s Implementation Guide for 2020 Colorado Academic Standards:</w:t>
      </w:r>
    </w:p>
    <w:p w:rsidR="0027383A" w:rsidRDefault="00E04824">
      <w:pPr>
        <w:jc w:val="center"/>
        <w:rPr>
          <w:rFonts w:ascii="Trebuchet MS" w:eastAsia="Trebuchet MS" w:hAnsi="Trebuchet MS" w:cs="Trebuchet MS"/>
          <w:b/>
          <w:sz w:val="40"/>
          <w:szCs w:val="40"/>
        </w:rPr>
      </w:pPr>
      <w:bookmarkStart w:id="3" w:name="_1fob9te" w:colFirst="0" w:colLast="0"/>
      <w:bookmarkEnd w:id="3"/>
      <w:r>
        <w:rPr>
          <w:rFonts w:ascii="Trebuchet MS" w:eastAsia="Trebuchet MS" w:hAnsi="Trebuchet MS" w:cs="Trebuchet MS"/>
          <w:sz w:val="40"/>
          <w:szCs w:val="40"/>
        </w:rPr>
        <w:t xml:space="preserve">Module 16: </w:t>
      </w:r>
      <w:r>
        <w:rPr>
          <w:rFonts w:ascii="Trebuchet MS" w:eastAsia="Trebuchet MS" w:hAnsi="Trebuchet MS" w:cs="Trebuchet MS"/>
          <w:b/>
          <w:sz w:val="40"/>
          <w:szCs w:val="40"/>
        </w:rPr>
        <w:t>Overview of Best, First Instruction</w:t>
      </w:r>
    </w:p>
    <w:p w:rsidR="0027383A" w:rsidRDefault="00E04824">
      <w:pPr>
        <w:spacing w:line="240" w:lineRule="auto"/>
        <w:jc w:val="center"/>
        <w:rPr>
          <w:rFonts w:ascii="Trebuchet MS" w:eastAsia="Trebuchet MS" w:hAnsi="Trebuchet MS" w:cs="Trebuchet MS"/>
          <w:sz w:val="28"/>
          <w:szCs w:val="28"/>
        </w:rPr>
      </w:pPr>
      <w:r>
        <w:rPr>
          <w:rFonts w:ascii="Trebuchet MS" w:eastAsia="Trebuchet MS" w:hAnsi="Trebuchet MS" w:cs="Trebuchet MS"/>
          <w:sz w:val="28"/>
          <w:szCs w:val="28"/>
        </w:rPr>
        <w:t>Planning for and Reflecting on Best, First Instruction Part II</w:t>
      </w:r>
    </w:p>
    <w:p w:rsidR="0027383A" w:rsidRDefault="0027383A">
      <w:pPr>
        <w:spacing w:line="240" w:lineRule="auto"/>
        <w:rPr>
          <w:rFonts w:ascii="Trebuchet MS" w:eastAsia="Trebuchet MS" w:hAnsi="Trebuchet MS" w:cs="Trebuchet MS"/>
          <w:sz w:val="28"/>
          <w:szCs w:val="28"/>
        </w:rPr>
      </w:pPr>
    </w:p>
    <w:p w:rsidR="0027383A" w:rsidRDefault="00E04824">
      <w:pPr>
        <w:pStyle w:val="Heading1"/>
        <w:pBdr>
          <w:top w:val="nil"/>
          <w:left w:val="nil"/>
          <w:bottom w:val="nil"/>
          <w:right w:val="nil"/>
          <w:between w:val="nil"/>
        </w:pBdr>
      </w:pPr>
      <w:bookmarkStart w:id="4" w:name="_3znysh7" w:colFirst="0" w:colLast="0"/>
      <w:bookmarkEnd w:id="4"/>
      <w:r>
        <w:t>Professional Development Session Overview</w:t>
      </w:r>
    </w:p>
    <w:p w:rsidR="0027383A" w:rsidRDefault="0027383A">
      <w:pPr>
        <w:rPr>
          <w:rFonts w:ascii="Trebuchet MS" w:eastAsia="Trebuchet MS" w:hAnsi="Trebuchet MS" w:cs="Trebuchet MS"/>
        </w:rPr>
      </w:pPr>
    </w:p>
    <w:p w:rsidR="0027383A" w:rsidRDefault="00E04824">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was developed to be broadly used with PK-12 teachers and administrators in preparation for the implementation of the 2020 CAS and professional development providers.</w:t>
      </w:r>
    </w:p>
    <w:p w:rsidR="0027383A" w:rsidRDefault="0027383A">
      <w:pPr>
        <w:pBdr>
          <w:top w:val="nil"/>
          <w:left w:val="nil"/>
          <w:bottom w:val="nil"/>
          <w:right w:val="nil"/>
          <w:between w:val="nil"/>
        </w:pBdr>
        <w:ind w:left="2610" w:hanging="2610"/>
        <w:rPr>
          <w:rFonts w:ascii="Trebuchet MS" w:eastAsia="Trebuchet MS" w:hAnsi="Trebuchet MS" w:cs="Trebuchet MS"/>
          <w:sz w:val="24"/>
          <w:szCs w:val="24"/>
          <w:highlight w:val="white"/>
        </w:rPr>
      </w:pPr>
    </w:p>
    <w:p w:rsidR="0027383A" w:rsidRDefault="00E04824">
      <w:pPr>
        <w:pBdr>
          <w:top w:val="nil"/>
          <w:left w:val="nil"/>
          <w:bottom w:val="nil"/>
          <w:right w:val="nil"/>
          <w:between w:val="nil"/>
        </w:pBdr>
        <w:ind w:left="2610" w:hanging="2610"/>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In this professional development session, the Office of Standards &amp; Instructional Support believes educators at all levels must gain a deep understanding of the intentional design principles used to develop the standards. Educators will combine their under</w:t>
      </w:r>
      <w:r>
        <w:rPr>
          <w:rFonts w:ascii="Trebuchet MS" w:eastAsia="Trebuchet MS" w:hAnsi="Trebuchet MS" w:cs="Trebuchet MS"/>
          <w:sz w:val="24"/>
          <w:szCs w:val="24"/>
          <w:highlight w:val="white"/>
        </w:rPr>
        <w:t>standing of standards and current district/school curriculum to identify existing gaps and overlaps. They will work with their colleagues to understand why the gaps and overlaps so that you (administrative team) may best address them.</w:t>
      </w:r>
    </w:p>
    <w:p w:rsidR="0027383A" w:rsidRDefault="0027383A">
      <w:pPr>
        <w:pBdr>
          <w:top w:val="nil"/>
          <w:left w:val="nil"/>
          <w:bottom w:val="nil"/>
          <w:right w:val="nil"/>
          <w:between w:val="nil"/>
        </w:pBdr>
        <w:ind w:left="2610" w:hanging="2610"/>
        <w:rPr>
          <w:rFonts w:ascii="Trebuchet MS" w:eastAsia="Trebuchet MS" w:hAnsi="Trebuchet MS" w:cs="Trebuchet MS"/>
          <w:sz w:val="24"/>
          <w:szCs w:val="24"/>
          <w:highlight w:val="white"/>
        </w:rPr>
      </w:pPr>
    </w:p>
    <w:p w:rsidR="0027383A" w:rsidRDefault="00E04824">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Presentation Link</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The PowerPoint presentation for this module is within the Learning Management System, Moodle.</w:t>
      </w:r>
    </w:p>
    <w:p w:rsidR="0027383A" w:rsidRDefault="0027383A">
      <w:pPr>
        <w:pBdr>
          <w:top w:val="nil"/>
          <w:left w:val="nil"/>
          <w:bottom w:val="nil"/>
          <w:right w:val="nil"/>
          <w:between w:val="nil"/>
        </w:pBdr>
        <w:rPr>
          <w:rFonts w:ascii="Trebuchet MS" w:eastAsia="Trebuchet MS" w:hAnsi="Trebuchet MS" w:cs="Trebuchet MS"/>
          <w:sz w:val="24"/>
          <w:szCs w:val="24"/>
          <w:highlight w:val="yellow"/>
        </w:rPr>
      </w:pPr>
    </w:p>
    <w:p w:rsidR="0027383A" w:rsidRDefault="00E04824">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 xml:space="preserve">This resource is designed to be delivered in </w:t>
      </w:r>
      <w:r>
        <w:rPr>
          <w:rFonts w:ascii="Trebuchet MS" w:eastAsia="Trebuchet MS" w:hAnsi="Trebuchet MS" w:cs="Trebuchet MS"/>
          <w:sz w:val="24"/>
          <w:szCs w:val="24"/>
        </w:rPr>
        <w:t xml:space="preserve">one 45 minute </w:t>
      </w:r>
      <w:r>
        <w:rPr>
          <w:rFonts w:ascii="Trebuchet MS" w:eastAsia="Trebuchet MS" w:hAnsi="Trebuchet MS" w:cs="Trebuchet MS"/>
          <w:sz w:val="24"/>
          <w:szCs w:val="24"/>
          <w:highlight w:val="white"/>
        </w:rPr>
        <w:t>professional development session. Time guidelines are included in the speaker’s notes on facilitator presentation.</w:t>
      </w:r>
    </w:p>
    <w:p w:rsidR="0027383A" w:rsidRDefault="00E04824">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27383A" w:rsidRDefault="00E04824">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Notecatcher</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This session will be guided for participants through the PowerPoint presentation and a notecatcher worksheet. Provide an ele</w:t>
      </w:r>
      <w:r>
        <w:rPr>
          <w:rFonts w:ascii="Trebuchet MS" w:eastAsia="Trebuchet MS" w:hAnsi="Trebuchet MS" w:cs="Trebuchet MS"/>
          <w:sz w:val="24"/>
          <w:szCs w:val="24"/>
          <w:highlight w:val="white"/>
        </w:rPr>
        <w:t>ctronic or printed copy of the notecatcher to all professional development session attendees.</w:t>
      </w:r>
    </w:p>
    <w:p w:rsidR="0027383A" w:rsidRDefault="00E04824">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27383A" w:rsidRDefault="00E04824">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Delivery Format</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r>
      <w:r>
        <w:rPr>
          <w:rFonts w:ascii="Trebuchet MS" w:eastAsia="Trebuchet MS" w:hAnsi="Trebuchet MS" w:cs="Trebuchet MS"/>
          <w:sz w:val="24"/>
          <w:szCs w:val="24"/>
        </w:rPr>
        <w:t>This module can be facilitated within a lesson planning period with a Professional Learning Community, be used in conjunction with other modu</w:t>
      </w:r>
      <w:r>
        <w:rPr>
          <w:rFonts w:ascii="Trebuchet MS" w:eastAsia="Trebuchet MS" w:hAnsi="Trebuchet MS" w:cs="Trebuchet MS"/>
          <w:sz w:val="24"/>
          <w:szCs w:val="24"/>
        </w:rPr>
        <w:t>les for a Professional Development Day, for self-directed learning, or added to your district’s Learning Management Platform.</w:t>
      </w:r>
    </w:p>
    <w:p w:rsidR="0027383A" w:rsidRDefault="0027383A">
      <w:pPr>
        <w:pBdr>
          <w:top w:val="nil"/>
          <w:left w:val="nil"/>
          <w:bottom w:val="nil"/>
          <w:right w:val="nil"/>
          <w:between w:val="nil"/>
        </w:pBdr>
        <w:rPr>
          <w:rFonts w:ascii="Trebuchet MS" w:eastAsia="Trebuchet MS" w:hAnsi="Trebuchet MS" w:cs="Trebuchet MS"/>
          <w:sz w:val="24"/>
          <w:szCs w:val="24"/>
          <w:highlight w:val="white"/>
        </w:rPr>
      </w:pPr>
    </w:p>
    <w:p w:rsidR="0027383A" w:rsidRDefault="00E04824">
      <w:pPr>
        <w:pStyle w:val="Heading1"/>
        <w:pBdr>
          <w:top w:val="nil"/>
          <w:left w:val="nil"/>
          <w:bottom w:val="nil"/>
          <w:right w:val="nil"/>
          <w:between w:val="nil"/>
        </w:pBdr>
      </w:pPr>
      <w:bookmarkStart w:id="5" w:name="_2et92p0" w:colFirst="0" w:colLast="0"/>
      <w:bookmarkEnd w:id="5"/>
      <w:r>
        <w:t>Customizing this Resource to your Local Context &amp; Using Different Delivery Platforms</w:t>
      </w:r>
    </w:p>
    <w:p w:rsidR="0027383A" w:rsidRDefault="0027383A">
      <w:pPr>
        <w:pBdr>
          <w:top w:val="nil"/>
          <w:left w:val="nil"/>
          <w:bottom w:val="nil"/>
          <w:right w:val="nil"/>
          <w:between w:val="nil"/>
        </w:pBdr>
        <w:rPr>
          <w:rFonts w:ascii="Trebuchet MS" w:eastAsia="Trebuchet MS" w:hAnsi="Trebuchet MS" w:cs="Trebuchet MS"/>
          <w:sz w:val="21"/>
          <w:szCs w:val="21"/>
          <w:highlight w:val="white"/>
        </w:rPr>
      </w:pPr>
    </w:p>
    <w:p w:rsidR="0027383A" w:rsidRDefault="00E04824">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w:t>
      </w:r>
      <w:r>
        <w:rPr>
          <w:rFonts w:ascii="Trebuchet MS" w:eastAsia="Trebuchet MS" w:hAnsi="Trebuchet MS" w:cs="Trebuchet MS"/>
          <w:sz w:val="24"/>
          <w:szCs w:val="24"/>
          <w:highlight w:val="white"/>
        </w:rPr>
        <w:t>y fits with—or relates to—an existing local approach or system, or (c) connecting the work to local communities or populations that are served.</w:t>
      </w:r>
    </w:p>
    <w:p w:rsidR="0027383A" w:rsidRDefault="00E04824">
      <w:pPr>
        <w:pStyle w:val="Heading1"/>
        <w:pBdr>
          <w:top w:val="nil"/>
          <w:left w:val="nil"/>
          <w:bottom w:val="nil"/>
          <w:right w:val="nil"/>
          <w:between w:val="nil"/>
        </w:pBdr>
      </w:pPr>
      <w:bookmarkStart w:id="6" w:name="_tyjcwt" w:colFirst="0" w:colLast="0"/>
      <w:bookmarkEnd w:id="6"/>
      <w:r>
        <w:t>How to Prepare to Use this Resource</w:t>
      </w:r>
    </w:p>
    <w:p w:rsidR="0027383A" w:rsidRDefault="00E04824">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These are the recommended steps for preparing to use this resource with a gr</w:t>
      </w:r>
      <w:r>
        <w:rPr>
          <w:rFonts w:ascii="Trebuchet MS" w:eastAsia="Trebuchet MS" w:hAnsi="Trebuchet MS" w:cs="Trebuchet MS"/>
          <w:sz w:val="24"/>
          <w:szCs w:val="24"/>
          <w:highlight w:val="white"/>
        </w:rPr>
        <w:t>oup:</w:t>
      </w:r>
    </w:p>
    <w:p w:rsidR="0027383A" w:rsidRDefault="00E04824">
      <w:pPr>
        <w:numPr>
          <w:ilvl w:val="0"/>
          <w:numId w:val="6"/>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notecatcher, the speaker notes provided for each slide, and the referenced resources.</w:t>
      </w:r>
    </w:p>
    <w:p w:rsidR="0027383A" w:rsidRDefault="0027383A">
      <w:pPr>
        <w:pBdr>
          <w:top w:val="nil"/>
          <w:left w:val="nil"/>
          <w:bottom w:val="nil"/>
          <w:right w:val="nil"/>
          <w:between w:val="nil"/>
        </w:pBdr>
        <w:rPr>
          <w:rFonts w:ascii="Trebuchet MS" w:eastAsia="Trebuchet MS" w:hAnsi="Trebuchet MS" w:cs="Trebuchet MS"/>
          <w:sz w:val="24"/>
          <w:szCs w:val="24"/>
          <w:highlight w:val="white"/>
        </w:rPr>
      </w:pPr>
    </w:p>
    <w:p w:rsidR="0027383A" w:rsidRDefault="00E04824">
      <w:pPr>
        <w:numPr>
          <w:ilvl w:val="0"/>
          <w:numId w:val="6"/>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 xml:space="preserve">Make copies or provide an electronic copy of resources referenced </w:t>
      </w:r>
      <w:r>
        <w:rPr>
          <w:rFonts w:ascii="Trebuchet MS" w:eastAsia="Trebuchet MS" w:hAnsi="Trebuchet MS" w:cs="Trebuchet MS"/>
          <w:b/>
          <w:sz w:val="24"/>
          <w:szCs w:val="24"/>
          <w:highlight w:val="white"/>
        </w:rPr>
        <w:t>in the session.</w:t>
      </w:r>
      <w:r>
        <w:rPr>
          <w:rFonts w:ascii="Trebuchet MS" w:eastAsia="Trebuchet MS" w:hAnsi="Trebuchet MS" w:cs="Trebuchet MS"/>
          <w:sz w:val="24"/>
          <w:szCs w:val="24"/>
          <w:highlight w:val="white"/>
        </w:rPr>
        <w:t xml:space="preserve"> We recommend that you make a copy of the following resource for all participants as a good starting point in the work:</w:t>
      </w:r>
    </w:p>
    <w:p w:rsidR="0027383A" w:rsidRDefault="00E04824">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Module 16: Implementing  Best, First Instruction Notecatcher</w:t>
      </w:r>
    </w:p>
    <w:p w:rsidR="0027383A" w:rsidRDefault="00E04824">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The Instructional Planning Process Guide</w:t>
      </w:r>
    </w:p>
    <w:p w:rsidR="0027383A" w:rsidRDefault="0027383A">
      <w:pPr>
        <w:pBdr>
          <w:top w:val="nil"/>
          <w:left w:val="nil"/>
          <w:bottom w:val="nil"/>
          <w:right w:val="nil"/>
          <w:between w:val="nil"/>
        </w:pBdr>
        <w:rPr>
          <w:rFonts w:ascii="Trebuchet MS" w:eastAsia="Trebuchet MS" w:hAnsi="Trebuchet MS" w:cs="Trebuchet MS"/>
          <w:sz w:val="24"/>
          <w:szCs w:val="24"/>
          <w:highlight w:val="white"/>
        </w:rPr>
      </w:pPr>
    </w:p>
    <w:p w:rsidR="0027383A" w:rsidRDefault="00E04824">
      <w:pPr>
        <w:numPr>
          <w:ilvl w:val="0"/>
          <w:numId w:val="6"/>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 xml:space="preserve">Plan for assessment. </w:t>
      </w:r>
      <w:r>
        <w:rPr>
          <w:rFonts w:ascii="Trebuchet MS" w:eastAsia="Trebuchet MS" w:hAnsi="Trebuchet MS" w:cs="Trebuchet MS"/>
          <w:sz w:val="24"/>
          <w:szCs w:val="24"/>
          <w:highlight w:val="white"/>
        </w:rPr>
        <w:t xml:space="preserve">You can deliver pre- and post-assessments as needed for your participants. Summative assessments have been provided within the CAS Implementation Facilitator Guide. Please ensure participants complete </w:t>
      </w:r>
      <w:r>
        <w:rPr>
          <w:rFonts w:ascii="Trebuchet MS" w:eastAsia="Trebuchet MS" w:hAnsi="Trebuchet MS" w:cs="Trebuchet MS"/>
          <w:sz w:val="24"/>
          <w:szCs w:val="24"/>
        </w:rPr>
        <w:t>the summative assessment after com</w:t>
      </w:r>
      <w:r>
        <w:rPr>
          <w:rFonts w:ascii="Trebuchet MS" w:eastAsia="Trebuchet MS" w:hAnsi="Trebuchet MS" w:cs="Trebuchet MS"/>
          <w:sz w:val="24"/>
          <w:szCs w:val="24"/>
        </w:rPr>
        <w:t>pleting Modules 12-17.</w:t>
      </w:r>
    </w:p>
    <w:p w:rsidR="0027383A" w:rsidRDefault="0027383A">
      <w:pPr>
        <w:pStyle w:val="Heading2"/>
        <w:pBdr>
          <w:top w:val="nil"/>
          <w:left w:val="nil"/>
          <w:bottom w:val="nil"/>
          <w:right w:val="nil"/>
          <w:between w:val="nil"/>
        </w:pBdr>
      </w:pPr>
      <w:bookmarkStart w:id="7" w:name="_3dy6vkm" w:colFirst="0" w:colLast="0"/>
      <w:bookmarkEnd w:id="7"/>
    </w:p>
    <w:p w:rsidR="0027383A" w:rsidRDefault="00E04824">
      <w:pPr>
        <w:pStyle w:val="Heading1"/>
        <w:pBdr>
          <w:top w:val="nil"/>
          <w:left w:val="nil"/>
          <w:bottom w:val="nil"/>
          <w:right w:val="nil"/>
          <w:between w:val="nil"/>
        </w:pBdr>
      </w:pPr>
      <w:bookmarkStart w:id="8" w:name="_1t3h5sf" w:colFirst="0" w:colLast="0"/>
      <w:bookmarkEnd w:id="8"/>
      <w:r>
        <w:t>Building a Community and Developing Group Norms</w:t>
      </w:r>
    </w:p>
    <w:p w:rsidR="0027383A" w:rsidRDefault="00E04824">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Working to build community and establishing group norms is important for any group that will work together, especially if the participants have not worked together regularly before. Including time in each session for community-building shows participants t</w:t>
      </w:r>
      <w:r>
        <w:rPr>
          <w:rFonts w:ascii="Trebuchet MS" w:eastAsia="Trebuchet MS" w:hAnsi="Trebuchet MS" w:cs="Trebuchet MS"/>
          <w:sz w:val="24"/>
          <w:szCs w:val="24"/>
          <w:highlight w:val="white"/>
        </w:rPr>
        <w:t>hat their time, experiences, and ideas are valuable and engages them as active contributors to the session. It can also help participants to create a network of support for each other’s work. Community-building can be as simple as including time for partic</w:t>
      </w:r>
      <w:r>
        <w:rPr>
          <w:rFonts w:ascii="Trebuchet MS" w:eastAsia="Trebuchet MS" w:hAnsi="Trebuchet MS" w:cs="Trebuchet MS"/>
          <w:sz w:val="24"/>
          <w:szCs w:val="24"/>
          <w:highlight w:val="white"/>
        </w:rPr>
        <w:t>ipants to introduce themselves to each other, or can include more extensive discussion and shared development of group norms. Extensive resources exist to support such work. Here are just a few ideas to get started:</w:t>
      </w:r>
    </w:p>
    <w:p w:rsidR="0027383A" w:rsidRDefault="0027383A">
      <w:pPr>
        <w:pBdr>
          <w:top w:val="nil"/>
          <w:left w:val="nil"/>
          <w:bottom w:val="nil"/>
          <w:right w:val="nil"/>
          <w:between w:val="nil"/>
        </w:pBdr>
        <w:rPr>
          <w:rFonts w:ascii="Trebuchet MS" w:eastAsia="Trebuchet MS" w:hAnsi="Trebuchet MS" w:cs="Trebuchet MS"/>
          <w:sz w:val="24"/>
          <w:szCs w:val="24"/>
          <w:highlight w:val="white"/>
        </w:rPr>
      </w:pPr>
    </w:p>
    <w:p w:rsidR="0027383A" w:rsidRDefault="00E04824">
      <w:pPr>
        <w:pStyle w:val="Heading2"/>
        <w:pBdr>
          <w:top w:val="nil"/>
          <w:left w:val="nil"/>
          <w:bottom w:val="nil"/>
          <w:right w:val="nil"/>
          <w:between w:val="nil"/>
        </w:pBdr>
      </w:pPr>
      <w:bookmarkStart w:id="9" w:name="_4d34og8" w:colFirst="0" w:colLast="0"/>
      <w:bookmarkEnd w:id="9"/>
      <w:r>
        <w:t>Developing Group Norms</w:t>
      </w:r>
    </w:p>
    <w:p w:rsidR="0027383A" w:rsidRDefault="00E04824">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Group norms can </w:t>
      </w:r>
      <w:r>
        <w:rPr>
          <w:rFonts w:ascii="Trebuchet MS" w:eastAsia="Trebuchet MS" w:hAnsi="Trebuchet MS" w:cs="Trebuchet MS"/>
          <w:sz w:val="24"/>
          <w:szCs w:val="24"/>
          <w:highlight w:val="white"/>
        </w:rPr>
        <w:t xml:space="preserve">help to create a safe space where participants feel comfortable sharing their ideas and experiences. Group norms can be developed in several ways: they may be generated and negotiated by the participants, facilitators might generate and post them, or in a </w:t>
      </w:r>
      <w:r>
        <w:rPr>
          <w:rFonts w:ascii="Trebuchet MS" w:eastAsia="Trebuchet MS" w:hAnsi="Trebuchet MS" w:cs="Trebuchet MS"/>
          <w:sz w:val="24"/>
          <w:szCs w:val="24"/>
          <w:highlight w:val="white"/>
        </w:rPr>
        <w:t xml:space="preserve">hybrid model </w:t>
      </w:r>
      <w:r>
        <w:rPr>
          <w:rFonts w:ascii="Trebuchet MS" w:eastAsia="Trebuchet MS" w:hAnsi="Trebuchet MS" w:cs="Trebuchet MS"/>
          <w:sz w:val="24"/>
          <w:szCs w:val="24"/>
          <w:highlight w:val="white"/>
        </w:rPr>
        <w:lastRenderedPageBreak/>
        <w:t xml:space="preserve">facilitators might seed a “starter” set of norms to be edited by the participants. Some norms may include: </w:t>
      </w:r>
    </w:p>
    <w:p w:rsidR="0027383A" w:rsidRDefault="00E04824">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rsidR="0027383A" w:rsidRDefault="00E04824">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rsidR="0027383A" w:rsidRDefault="00E04824">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27383A" w:rsidRDefault="00E04824">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27383A" w:rsidRDefault="00E04824">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rsidR="0027383A" w:rsidRDefault="00E04824">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rsidR="0027383A" w:rsidRDefault="0027383A">
      <w:pPr>
        <w:pBdr>
          <w:top w:val="nil"/>
          <w:left w:val="nil"/>
          <w:bottom w:val="nil"/>
          <w:right w:val="nil"/>
          <w:between w:val="nil"/>
        </w:pBdr>
        <w:rPr>
          <w:rFonts w:ascii="Trebuchet MS" w:eastAsia="Trebuchet MS" w:hAnsi="Trebuchet MS" w:cs="Trebuchet MS"/>
          <w:sz w:val="20"/>
          <w:szCs w:val="20"/>
          <w:highlight w:val="white"/>
        </w:rPr>
      </w:pPr>
    </w:p>
    <w:p w:rsidR="0027383A" w:rsidRDefault="00E04824">
      <w:pPr>
        <w:pBdr>
          <w:top w:val="nil"/>
          <w:left w:val="nil"/>
          <w:bottom w:val="nil"/>
          <w:right w:val="nil"/>
          <w:between w:val="nil"/>
        </w:pBdr>
        <w:rPr>
          <w:rFonts w:ascii="Trebuchet MS" w:eastAsia="Trebuchet MS" w:hAnsi="Trebuchet MS" w:cs="Trebuchet MS"/>
          <w:sz w:val="21"/>
          <w:szCs w:val="21"/>
          <w:highlight w:val="white"/>
        </w:rPr>
      </w:pPr>
      <w:bookmarkStart w:id="10" w:name="_2s8eyo1" w:colFirst="0" w:colLast="0"/>
      <w:bookmarkEnd w:id="10"/>
      <w:r>
        <w:rPr>
          <w:rFonts w:ascii="Trebuchet MS" w:eastAsia="Trebuchet MS" w:hAnsi="Trebuchet MS" w:cs="Trebuchet MS"/>
          <w:sz w:val="21"/>
          <w:szCs w:val="21"/>
          <w:highlight w:val="white"/>
        </w:rPr>
        <w:t>——————————————————————————————————————————————————</w:t>
      </w:r>
    </w:p>
    <w:p w:rsidR="0027383A" w:rsidRDefault="00E04824">
      <w:pPr>
        <w:pStyle w:val="Heading2"/>
        <w:jc w:val="left"/>
      </w:pPr>
      <w:bookmarkStart w:id="11" w:name="_17dp8vu" w:colFirst="0" w:colLast="0"/>
      <w:bookmarkEnd w:id="11"/>
      <w:r>
        <w:rPr>
          <w:b/>
          <w:sz w:val="32"/>
          <w:szCs w:val="32"/>
        </w:rPr>
        <w:t>Discussion Prompts</w:t>
      </w:r>
    </w:p>
    <w:p w:rsidR="0027383A" w:rsidRDefault="00E04824">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Facilitators may include discussion prompts that allow for participants to share their experiences and interests with each other in a way that</w:t>
      </w:r>
      <w:r>
        <w:rPr>
          <w:rFonts w:ascii="Trebuchet MS" w:eastAsia="Trebuchet MS" w:hAnsi="Trebuchet MS" w:cs="Trebuchet MS"/>
          <w:sz w:val="24"/>
          <w:szCs w:val="24"/>
          <w:highlight w:val="white"/>
        </w:rPr>
        <w:t xml:space="preserve"> prepares the group to engage with the session topic. Discussion questions may include: </w:t>
      </w:r>
    </w:p>
    <w:p w:rsidR="0027383A" w:rsidRDefault="00E04824">
      <w:pPr>
        <w:numPr>
          <w:ilvl w:val="0"/>
          <w:numId w:val="1"/>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is your prior experience with today’s topic? </w:t>
      </w:r>
    </w:p>
    <w:p w:rsidR="0027383A" w:rsidRDefault="00E04824">
      <w:pPr>
        <w:numPr>
          <w:ilvl w:val="0"/>
          <w:numId w:val="1"/>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do you hope to gain from today’s session? </w:t>
      </w:r>
    </w:p>
    <w:p w:rsidR="0027383A" w:rsidRDefault="00E04824">
      <w:pPr>
        <w:numPr>
          <w:ilvl w:val="0"/>
          <w:numId w:val="1"/>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What successes or challenges have you experienced in relation to thi</w:t>
      </w:r>
      <w:r>
        <w:rPr>
          <w:rFonts w:ascii="Trebuchet MS" w:eastAsia="Trebuchet MS" w:hAnsi="Trebuchet MS" w:cs="Trebuchet MS"/>
          <w:sz w:val="24"/>
          <w:szCs w:val="24"/>
          <w:highlight w:val="white"/>
        </w:rPr>
        <w:t xml:space="preserve">s topic? </w:t>
      </w:r>
    </w:p>
    <w:p w:rsidR="0027383A" w:rsidRDefault="0027383A">
      <w:pPr>
        <w:ind w:left="720"/>
        <w:rPr>
          <w:rFonts w:ascii="Trebuchet MS" w:eastAsia="Trebuchet MS" w:hAnsi="Trebuchet MS" w:cs="Trebuchet MS"/>
          <w:sz w:val="24"/>
          <w:szCs w:val="24"/>
          <w:highlight w:val="white"/>
        </w:rPr>
      </w:pPr>
    </w:p>
    <w:p w:rsidR="0027383A" w:rsidRDefault="00E04824">
      <w:pPr>
        <w:pStyle w:val="Heading1"/>
        <w:pBdr>
          <w:top w:val="nil"/>
          <w:left w:val="nil"/>
          <w:bottom w:val="nil"/>
          <w:right w:val="nil"/>
          <w:between w:val="nil"/>
        </w:pBdr>
      </w:pPr>
      <w:bookmarkStart w:id="12" w:name="_3rdcrjn" w:colFirst="0" w:colLast="0"/>
      <w:bookmarkEnd w:id="12"/>
      <w:r>
        <w:t>Presentation Outline with Speaker Notes</w:t>
      </w:r>
    </w:p>
    <w:p w:rsidR="0027383A" w:rsidRDefault="00E04824">
      <w:pPr>
        <w:numPr>
          <w:ilvl w:val="0"/>
          <w:numId w:val="5"/>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Title: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w:t>
      </w:r>
      <w:r>
        <w:rPr>
          <w:rFonts w:ascii="Trebuchet MS" w:eastAsia="Trebuchet MS" w:hAnsi="Trebuchet MS" w:cs="Trebuchet MS"/>
          <w:b/>
          <w:color w:val="0000FF"/>
          <w:sz w:val="24"/>
          <w:szCs w:val="24"/>
        </w:rPr>
        <w:t xml:space="preserve"> </w:t>
      </w:r>
      <w:r>
        <w:rPr>
          <w:rFonts w:ascii="Trebuchet MS" w:eastAsia="Trebuchet MS" w:hAnsi="Trebuchet MS" w:cs="Trebuchet MS"/>
          <w:color w:val="0000FF"/>
          <w:sz w:val="24"/>
          <w:szCs w:val="24"/>
        </w:rPr>
        <w:t>time for Module is 65-75 minutes</w:t>
      </w:r>
    </w:p>
    <w:p w:rsidR="0027383A" w:rsidRDefault="00E04824">
      <w:pPr>
        <w:numPr>
          <w:ilvl w:val="0"/>
          <w:numId w:val="5"/>
        </w:numPr>
        <w:rPr>
          <w:rFonts w:ascii="Trebuchet MS" w:eastAsia="Trebuchet MS" w:hAnsi="Trebuchet MS" w:cs="Trebuchet MS"/>
        </w:rPr>
      </w:pPr>
      <w:r>
        <w:rPr>
          <w:rFonts w:ascii="Trebuchet MS" w:eastAsia="Trebuchet MS" w:hAnsi="Trebuchet MS" w:cs="Trebuchet MS"/>
          <w:b/>
          <w:sz w:val="24"/>
          <w:szCs w:val="24"/>
        </w:rPr>
        <w:t>Goals and Objectives: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27383A" w:rsidRDefault="00E04824">
      <w:pPr>
        <w:numPr>
          <w:ilvl w:val="1"/>
          <w:numId w:val="5"/>
        </w:numPr>
      </w:pPr>
      <w:r>
        <w:rPr>
          <w:rFonts w:ascii="Trebuchet MS" w:eastAsia="Trebuchet MS" w:hAnsi="Trebuchet MS" w:cs="Trebuchet MS"/>
        </w:rPr>
        <w:t>There are three objectives for this session. {Read Slide}</w:t>
      </w:r>
    </w:p>
    <w:p w:rsidR="0027383A" w:rsidRDefault="00E04824">
      <w:pPr>
        <w:numPr>
          <w:ilvl w:val="2"/>
          <w:numId w:val="5"/>
        </w:numPr>
        <w:rPr>
          <w:rFonts w:ascii="Trebuchet MS" w:eastAsia="Trebuchet MS" w:hAnsi="Trebuchet MS" w:cs="Trebuchet MS"/>
        </w:rPr>
      </w:pPr>
      <w:r>
        <w:rPr>
          <w:rFonts w:ascii="Trebuchet MS" w:eastAsia="Trebuchet MS" w:hAnsi="Trebuchet MS" w:cs="Trebuchet MS"/>
        </w:rPr>
        <w:t>Educators will be able to:</w:t>
      </w:r>
    </w:p>
    <w:p w:rsidR="0027383A" w:rsidRDefault="00E04824">
      <w:pPr>
        <w:numPr>
          <w:ilvl w:val="3"/>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rPr>
        <w:t>Combine their understandings of the standards and high impact instructional strategies to develop interactive learning opportunities.</w:t>
      </w:r>
    </w:p>
    <w:p w:rsidR="0027383A" w:rsidRDefault="00E04824">
      <w:pPr>
        <w:numPr>
          <w:ilvl w:val="3"/>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rPr>
        <w:t>Reflect on their current method of instructional planning in comparison to a content and student focused instructional pla</w:t>
      </w:r>
      <w:r>
        <w:rPr>
          <w:rFonts w:ascii="Trebuchet MS" w:eastAsia="Trebuchet MS" w:hAnsi="Trebuchet MS" w:cs="Trebuchet MS"/>
          <w:color w:val="000000"/>
        </w:rPr>
        <w:t>nning process.</w:t>
      </w:r>
    </w:p>
    <w:p w:rsidR="0027383A" w:rsidRDefault="00E04824">
      <w:pPr>
        <w:numPr>
          <w:ilvl w:val="3"/>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rPr>
        <w:t xml:space="preserve">Work with the </w:t>
      </w:r>
      <w:r>
        <w:rPr>
          <w:rFonts w:ascii="Trebuchet MS" w:eastAsia="Trebuchet MS" w:hAnsi="Trebuchet MS" w:cs="Trebuchet MS"/>
          <w:i/>
          <w:color w:val="000000"/>
        </w:rPr>
        <w:t>Sample Instructional Planning Process Guide</w:t>
      </w:r>
      <w:r>
        <w:rPr>
          <w:rFonts w:ascii="Trebuchet MS" w:eastAsia="Trebuchet MS" w:hAnsi="Trebuchet MS" w:cs="Trebuchet MS"/>
          <w:color w:val="000000"/>
        </w:rPr>
        <w:t xml:space="preserve"> to help make visible the “invisible thinking” which teachers may utilize to provide students with opportunities to demonstrate student learning demands of the standards.</w:t>
      </w:r>
    </w:p>
    <w:p w:rsidR="0027383A" w:rsidRDefault="00E04824">
      <w:pPr>
        <w:numPr>
          <w:ilvl w:val="0"/>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b/>
          <w:color w:val="000000"/>
          <w:sz w:val="24"/>
          <w:szCs w:val="24"/>
        </w:rPr>
        <w:t>Content Focus</w:t>
      </w:r>
      <w:r>
        <w:rPr>
          <w:rFonts w:ascii="Trebuchet MS" w:eastAsia="Trebuchet MS" w:hAnsi="Trebuchet MS" w:cs="Trebuchet MS"/>
          <w:b/>
          <w:color w:val="000000"/>
          <w:sz w:val="24"/>
          <w:szCs w:val="24"/>
        </w:rPr>
        <w:t>ed Instructional Planning Process</w:t>
      </w:r>
      <w:r>
        <w:rPr>
          <w:rFonts w:ascii="Trebuchet MS" w:eastAsia="Trebuchet MS" w:hAnsi="Trebuchet MS" w:cs="Trebuchet MS"/>
          <w:color w:val="000000"/>
          <w:sz w:val="24"/>
          <w:szCs w:val="24"/>
        </w:rPr>
        <w:t xml:space="preserve"> </w:t>
      </w:r>
      <w:r>
        <w:rPr>
          <w:rFonts w:ascii="Trebuchet MS" w:eastAsia="Trebuchet MS" w:hAnsi="Trebuchet MS" w:cs="Trebuchet MS"/>
          <w:color w:val="0000FF"/>
          <w:sz w:val="24"/>
          <w:szCs w:val="24"/>
        </w:rPr>
        <w:t>Estimated time: 5 minutes for slide</w:t>
      </w:r>
    </w:p>
    <w:p w:rsidR="0027383A" w:rsidRDefault="00E04824">
      <w:pPr>
        <w:numPr>
          <w:ilvl w:val="1"/>
          <w:numId w:val="5"/>
        </w:numPr>
        <w:pBdr>
          <w:top w:val="nil"/>
          <w:left w:val="nil"/>
          <w:bottom w:val="nil"/>
          <w:right w:val="nil"/>
          <w:between w:val="nil"/>
        </w:pBdr>
        <w:rPr>
          <w:color w:val="000000"/>
        </w:rPr>
      </w:pPr>
      <w:r>
        <w:rPr>
          <w:rFonts w:ascii="Trebuchet MS" w:eastAsia="Trebuchet MS" w:hAnsi="Trebuchet MS" w:cs="Trebuchet MS"/>
          <w:color w:val="000000"/>
        </w:rPr>
        <w:t xml:space="preserve">Explain to the educators that oftentimes, instructional planning focuses on the </w:t>
      </w:r>
      <w:r>
        <w:rPr>
          <w:rFonts w:ascii="Trebuchet MS" w:eastAsia="Trebuchet MS" w:hAnsi="Trebuchet MS" w:cs="Trebuchet MS"/>
          <w:i/>
          <w:color w:val="000000"/>
        </w:rPr>
        <w:t>content</w:t>
      </w:r>
      <w:r>
        <w:rPr>
          <w:rFonts w:ascii="Trebuchet MS" w:eastAsia="Trebuchet MS" w:hAnsi="Trebuchet MS" w:cs="Trebuchet MS"/>
          <w:color w:val="000000"/>
        </w:rPr>
        <w:t xml:space="preserve">… Content focus instructional planning: Look at the standard </w:t>
      </w:r>
      <w:r>
        <w:rPr>
          <w:rFonts w:ascii="Arial Unicode MS" w:eastAsia="Arial Unicode MS" w:hAnsi="Arial Unicode MS" w:cs="Arial Unicode MS"/>
          <w:color w:val="000000"/>
        </w:rPr>
        <w:t>→</w:t>
      </w:r>
      <w:r>
        <w:rPr>
          <w:rFonts w:ascii="Trebuchet MS" w:eastAsia="Trebuchet MS" w:hAnsi="Trebuchet MS" w:cs="Trebuchet MS"/>
          <w:color w:val="000000"/>
        </w:rPr>
        <w:t xml:space="preserve"> Identify the lesson content </w:t>
      </w:r>
      <w:r>
        <w:rPr>
          <w:rFonts w:ascii="Arial Unicode MS" w:eastAsia="Arial Unicode MS" w:hAnsi="Arial Unicode MS" w:cs="Arial Unicode MS"/>
          <w:color w:val="000000"/>
        </w:rPr>
        <w:t>→</w:t>
      </w:r>
      <w:r>
        <w:rPr>
          <w:rFonts w:ascii="Trebuchet MS" w:eastAsia="Trebuchet MS" w:hAnsi="Trebuchet MS" w:cs="Trebuchet MS"/>
          <w:color w:val="000000"/>
        </w:rPr>
        <w:t xml:space="preserve"> determine the assessment </w:t>
      </w:r>
      <w:r>
        <w:rPr>
          <w:rFonts w:ascii="Arial Unicode MS" w:eastAsia="Arial Unicode MS" w:hAnsi="Arial Unicode MS" w:cs="Arial Unicode MS"/>
          <w:color w:val="000000"/>
        </w:rPr>
        <w:t>→</w:t>
      </w:r>
      <w:r>
        <w:rPr>
          <w:rFonts w:ascii="Trebuchet MS" w:eastAsia="Trebuchet MS" w:hAnsi="Trebuchet MS" w:cs="Trebuchet MS"/>
          <w:color w:val="000000"/>
        </w:rPr>
        <w:t xml:space="preserve"> write the lesson plan</w:t>
      </w:r>
    </w:p>
    <w:p w:rsidR="0027383A" w:rsidRDefault="00E04824">
      <w:pPr>
        <w:numPr>
          <w:ilvl w:val="1"/>
          <w:numId w:val="5"/>
        </w:numPr>
        <w:pBdr>
          <w:top w:val="nil"/>
          <w:left w:val="nil"/>
          <w:bottom w:val="nil"/>
          <w:right w:val="nil"/>
          <w:between w:val="nil"/>
        </w:pBdr>
        <w:rPr>
          <w:color w:val="000000"/>
        </w:rPr>
      </w:pPr>
      <w:r>
        <w:rPr>
          <w:rFonts w:ascii="Trebuchet MS" w:eastAsia="Trebuchet MS" w:hAnsi="Trebuchet MS" w:cs="Trebuchet MS"/>
          <w:color w:val="000000"/>
        </w:rPr>
        <w:t xml:space="preserve">Ask the educators to consider their current instructional planning. Does your current instructional planning reflect the standards being addressed? Do your current plans reflect the inclusion of the skills </w:t>
      </w:r>
      <w:r>
        <w:rPr>
          <w:rFonts w:ascii="Trebuchet MS" w:eastAsia="Trebuchet MS" w:hAnsi="Trebuchet MS" w:cs="Trebuchet MS"/>
          <w:color w:val="000000"/>
        </w:rPr>
        <w:t>students should be demonstrating based upon the standards?</w:t>
      </w:r>
    </w:p>
    <w:p w:rsidR="0027383A" w:rsidRDefault="00E04824">
      <w:pPr>
        <w:numPr>
          <w:ilvl w:val="0"/>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b/>
          <w:color w:val="000000"/>
          <w:sz w:val="24"/>
          <w:szCs w:val="24"/>
        </w:rPr>
        <w:t>Student Focused Instructional Planning Process</w:t>
      </w:r>
      <w:r>
        <w:rPr>
          <w:rFonts w:ascii="Trebuchet MS" w:eastAsia="Trebuchet MS" w:hAnsi="Trebuchet MS" w:cs="Trebuchet MS"/>
          <w:color w:val="000000"/>
          <w:sz w:val="24"/>
          <w:szCs w:val="24"/>
        </w:rPr>
        <w:t xml:space="preserve">. </w:t>
      </w:r>
      <w:r>
        <w:rPr>
          <w:rFonts w:ascii="Trebuchet MS" w:eastAsia="Trebuchet MS" w:hAnsi="Trebuchet MS" w:cs="Trebuchet MS"/>
          <w:color w:val="000000"/>
          <w:sz w:val="24"/>
          <w:szCs w:val="24"/>
          <w:highlight w:val="green"/>
        </w:rPr>
        <w:t>Notecatcher Section I “Student Focused”.</w:t>
      </w:r>
      <w:r>
        <w:rPr>
          <w:rFonts w:ascii="Trebuchet MS" w:eastAsia="Trebuchet MS" w:hAnsi="Trebuchet MS" w:cs="Trebuchet MS"/>
          <w:color w:val="000000"/>
          <w:sz w:val="24"/>
          <w:szCs w:val="24"/>
        </w:rPr>
        <w:t xml:space="preserve"> | </w:t>
      </w:r>
      <w:r>
        <w:rPr>
          <w:rFonts w:ascii="Trebuchet MS" w:eastAsia="Trebuchet MS" w:hAnsi="Trebuchet MS" w:cs="Trebuchet MS"/>
          <w:color w:val="0000FF"/>
          <w:sz w:val="24"/>
          <w:szCs w:val="24"/>
        </w:rPr>
        <w:t>Estimated time: 5 minutes for slide</w:t>
      </w:r>
      <w:r>
        <w:rPr>
          <w:rFonts w:ascii="Trebuchet MS" w:eastAsia="Trebuchet MS" w:hAnsi="Trebuchet MS" w:cs="Trebuchet MS"/>
          <w:color w:val="000000"/>
          <w:sz w:val="24"/>
          <w:szCs w:val="24"/>
        </w:rPr>
        <w:t xml:space="preserve"> </w:t>
      </w:r>
    </w:p>
    <w:p w:rsidR="0027383A" w:rsidRDefault="00E04824">
      <w:pPr>
        <w:numPr>
          <w:ilvl w:val="1"/>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t>Explain: Different than content focused instructional planning, beginning with the student learning in mind, student focused instructional planning: This process begins with identifying what the students should be doing as evidenced in the standards.  What</w:t>
      </w:r>
      <w:r>
        <w:rPr>
          <w:rFonts w:ascii="Trebuchet MS" w:eastAsia="Trebuchet MS" w:hAnsi="Trebuchet MS" w:cs="Trebuchet MS"/>
          <w:color w:val="000000"/>
          <w:sz w:val="24"/>
          <w:szCs w:val="24"/>
        </w:rPr>
        <w:t xml:space="preserve"> makes this process different than the content focused instructional process is that instructional planning BEGINS with the students rather than  content.</w:t>
      </w:r>
    </w:p>
    <w:p w:rsidR="0027383A" w:rsidRDefault="00E04824">
      <w:pPr>
        <w:numPr>
          <w:ilvl w:val="1"/>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lastRenderedPageBreak/>
        <w:t xml:space="preserve">Look at the standard - Identify the intent of student learning implicit in the standards. </w:t>
      </w:r>
      <w:r>
        <w:rPr>
          <w:rFonts w:ascii="Arial Unicode MS" w:eastAsia="Arial Unicode MS" w:hAnsi="Arial Unicode MS" w:cs="Arial Unicode MS"/>
          <w:color w:val="000000"/>
          <w:sz w:val="24"/>
          <w:szCs w:val="24"/>
        </w:rPr>
        <w:t>→</w:t>
      </w:r>
      <w:r>
        <w:rPr>
          <w:rFonts w:ascii="Trebuchet MS" w:eastAsia="Trebuchet MS" w:hAnsi="Trebuchet MS" w:cs="Trebuchet MS"/>
          <w:color w:val="000000"/>
          <w:sz w:val="24"/>
          <w:szCs w:val="24"/>
        </w:rPr>
        <w:t xml:space="preserve"> Consider </w:t>
      </w:r>
      <w:r>
        <w:rPr>
          <w:rFonts w:ascii="Trebuchet MS" w:eastAsia="Trebuchet MS" w:hAnsi="Trebuchet MS" w:cs="Trebuchet MS"/>
          <w:color w:val="000000"/>
          <w:sz w:val="24"/>
          <w:szCs w:val="24"/>
        </w:rPr>
        <w:t xml:space="preserve">student learning when planning instruction. </w:t>
      </w:r>
      <w:r>
        <w:rPr>
          <w:rFonts w:ascii="Arial Unicode MS" w:eastAsia="Arial Unicode MS" w:hAnsi="Arial Unicode MS" w:cs="Arial Unicode MS"/>
          <w:color w:val="000000"/>
          <w:sz w:val="24"/>
          <w:szCs w:val="24"/>
        </w:rPr>
        <w:t>→</w:t>
      </w:r>
      <w:r>
        <w:rPr>
          <w:rFonts w:ascii="Trebuchet MS" w:eastAsia="Trebuchet MS" w:hAnsi="Trebuchet MS" w:cs="Trebuchet MS"/>
          <w:color w:val="000000"/>
          <w:sz w:val="24"/>
          <w:szCs w:val="24"/>
        </w:rPr>
        <w:t xml:space="preserve"> How will your instruction provide students with opportunities to demonstrate (the “doing”) </w:t>
      </w:r>
      <w:r>
        <w:rPr>
          <w:rFonts w:ascii="Trebuchet MS" w:eastAsia="Trebuchet MS" w:hAnsi="Trebuchet MS" w:cs="Trebuchet MS"/>
          <w:b/>
          <w:color w:val="000000"/>
          <w:sz w:val="24"/>
          <w:szCs w:val="24"/>
          <w:highlight w:val="white"/>
        </w:rPr>
        <w:t>student learning demands of the standards.</w:t>
      </w:r>
      <w:r>
        <w:rPr>
          <w:rFonts w:ascii="Trebuchet MS" w:eastAsia="Trebuchet MS" w:hAnsi="Trebuchet MS" w:cs="Trebuchet MS"/>
          <w:color w:val="000000"/>
          <w:sz w:val="24"/>
          <w:szCs w:val="24"/>
        </w:rPr>
        <w:t xml:space="preserve"> </w:t>
      </w:r>
      <w:r>
        <w:rPr>
          <w:rFonts w:ascii="Arial Unicode MS" w:eastAsia="Arial Unicode MS" w:hAnsi="Arial Unicode MS" w:cs="Arial Unicode MS"/>
          <w:color w:val="000000"/>
          <w:sz w:val="24"/>
          <w:szCs w:val="24"/>
        </w:rPr>
        <w:t>→</w:t>
      </w:r>
      <w:r>
        <w:rPr>
          <w:rFonts w:ascii="Trebuchet MS" w:eastAsia="Trebuchet MS" w:hAnsi="Trebuchet MS" w:cs="Trebuchet MS"/>
          <w:color w:val="000000"/>
          <w:sz w:val="24"/>
          <w:szCs w:val="24"/>
        </w:rPr>
        <w:t xml:space="preserve"> Plan for opportunities where students can reflect on their learning. How will students reflect and connect their actions and learning back to standards and BFI instruction?</w:t>
      </w:r>
    </w:p>
    <w:p w:rsidR="0027383A" w:rsidRDefault="00E04824">
      <w:pPr>
        <w:numPr>
          <w:ilvl w:val="1"/>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t>Ask educators to consider their current instructional planning.</w:t>
      </w:r>
      <w:r>
        <w:rPr>
          <w:rFonts w:ascii="Trebuchet MS" w:eastAsia="Trebuchet MS" w:hAnsi="Trebuchet MS" w:cs="Trebuchet MS"/>
          <w:color w:val="000000"/>
          <w:sz w:val="36"/>
          <w:szCs w:val="36"/>
        </w:rPr>
        <w:t xml:space="preserve"> </w:t>
      </w:r>
      <w:r>
        <w:rPr>
          <w:rFonts w:ascii="Trebuchet MS" w:eastAsia="Trebuchet MS" w:hAnsi="Trebuchet MS" w:cs="Trebuchet MS"/>
          <w:color w:val="000000"/>
          <w:sz w:val="24"/>
          <w:szCs w:val="24"/>
        </w:rPr>
        <w:t>How does their cur</w:t>
      </w:r>
      <w:r>
        <w:rPr>
          <w:rFonts w:ascii="Trebuchet MS" w:eastAsia="Trebuchet MS" w:hAnsi="Trebuchet MS" w:cs="Trebuchet MS"/>
          <w:color w:val="000000"/>
          <w:sz w:val="24"/>
          <w:szCs w:val="24"/>
        </w:rPr>
        <w:t xml:space="preserve">rent instructional planning reflect the inclusion of the skills students should be demonstrating?  For example, if students are to be “evaluating primary sources…”, what will instruction need to look like in order for the students to be </w:t>
      </w:r>
      <w:r>
        <w:rPr>
          <w:rFonts w:ascii="Trebuchet MS" w:eastAsia="Trebuchet MS" w:hAnsi="Trebuchet MS" w:cs="Trebuchet MS"/>
          <w:color w:val="000000"/>
          <w:sz w:val="24"/>
          <w:szCs w:val="24"/>
          <w:u w:val="single"/>
        </w:rPr>
        <w:t>doing</w:t>
      </w:r>
      <w:r>
        <w:rPr>
          <w:rFonts w:ascii="Trebuchet MS" w:eastAsia="Trebuchet MS" w:hAnsi="Trebuchet MS" w:cs="Trebuchet MS"/>
          <w:color w:val="000000"/>
          <w:sz w:val="24"/>
          <w:szCs w:val="24"/>
        </w:rPr>
        <w:t xml:space="preserve"> an evaluation</w:t>
      </w:r>
      <w:r>
        <w:rPr>
          <w:rFonts w:ascii="Trebuchet MS" w:eastAsia="Trebuchet MS" w:hAnsi="Trebuchet MS" w:cs="Trebuchet MS"/>
          <w:color w:val="000000"/>
          <w:sz w:val="24"/>
          <w:szCs w:val="24"/>
        </w:rPr>
        <w:t xml:space="preserve"> of primary sources?</w:t>
      </w:r>
    </w:p>
    <w:p w:rsidR="0027383A" w:rsidRDefault="00E04824">
      <w:pPr>
        <w:numPr>
          <w:ilvl w:val="0"/>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b/>
          <w:color w:val="000000"/>
          <w:sz w:val="24"/>
          <w:szCs w:val="24"/>
        </w:rPr>
        <w:t xml:space="preserve">A Tool for Instructional Planning: </w:t>
      </w:r>
      <w:r>
        <w:rPr>
          <w:rFonts w:ascii="Trebuchet MS" w:eastAsia="Trebuchet MS" w:hAnsi="Trebuchet MS" w:cs="Trebuchet MS"/>
          <w:color w:val="0000FF"/>
          <w:sz w:val="24"/>
          <w:szCs w:val="24"/>
        </w:rPr>
        <w:t>Estimated time: 2 minutes for slide</w:t>
      </w:r>
      <w:r>
        <w:rPr>
          <w:rFonts w:ascii="Trebuchet MS" w:eastAsia="Trebuchet MS" w:hAnsi="Trebuchet MS" w:cs="Trebuchet MS"/>
          <w:color w:val="000000"/>
          <w:sz w:val="24"/>
          <w:szCs w:val="24"/>
        </w:rPr>
        <w:t xml:space="preserve"> </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Give a brief overview of the Instructional Planning Process Guide’s focus.</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Explain that the Instructional Planning Process Guide is a tool to guide planning, not a required lesson plan template.</w:t>
      </w:r>
      <w:r>
        <w:rPr>
          <w:rFonts w:ascii="Times New Roman" w:eastAsia="Times New Roman" w:hAnsi="Times New Roman" w:cs="Times New Roman"/>
          <w:color w:val="000000"/>
          <w:sz w:val="24"/>
          <w:szCs w:val="24"/>
        </w:rPr>
        <w:t xml:space="preserve"> </w:t>
      </w:r>
      <w:r>
        <w:rPr>
          <w:rFonts w:ascii="Trebuchet MS" w:eastAsia="Trebuchet MS" w:hAnsi="Trebuchet MS" w:cs="Trebuchet MS"/>
          <w:color w:val="000000"/>
          <w:sz w:val="24"/>
          <w:szCs w:val="24"/>
        </w:rPr>
        <w:t>This guide is not intended to suggest that templates in use by teachers or in districts should be replaced.</w:t>
      </w:r>
    </w:p>
    <w:p w:rsidR="0027383A" w:rsidRDefault="00E04824">
      <w:pPr>
        <w:numPr>
          <w:ilvl w:val="0"/>
          <w:numId w:val="5"/>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 xml:space="preserve">The Instructional Planning Process Guide pg.1: </w:t>
      </w:r>
      <w:r>
        <w:rPr>
          <w:rFonts w:ascii="Trebuchet MS" w:eastAsia="Trebuchet MS" w:hAnsi="Trebuchet MS" w:cs="Trebuchet MS"/>
          <w:color w:val="0000FF"/>
          <w:sz w:val="24"/>
          <w:szCs w:val="24"/>
        </w:rPr>
        <w:t>Estimated time: 5 minutes</w:t>
      </w:r>
    </w:p>
    <w:p w:rsidR="0027383A" w:rsidRDefault="00E04824">
      <w:pPr>
        <w:numPr>
          <w:ilvl w:val="1"/>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t>Review/Discuss as group</w:t>
      </w:r>
    </w:p>
    <w:p w:rsidR="0027383A" w:rsidRDefault="00E0482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sz w:val="24"/>
          <w:szCs w:val="24"/>
        </w:rPr>
        <w:t>As you proceed through each row you are guided to view each instructional planning element and design with the goal of shifting from more traditional instructi</w:t>
      </w:r>
      <w:r>
        <w:rPr>
          <w:rFonts w:ascii="Trebuchet MS" w:eastAsia="Trebuchet MS" w:hAnsi="Trebuchet MS" w:cs="Trebuchet MS"/>
          <w:color w:val="000000"/>
          <w:sz w:val="24"/>
          <w:szCs w:val="24"/>
        </w:rPr>
        <w:t xml:space="preserve">onal planning to a standards-based instructional design. </w:t>
      </w:r>
    </w:p>
    <w:p w:rsidR="0027383A" w:rsidRDefault="00E0482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sz w:val="24"/>
          <w:szCs w:val="24"/>
        </w:rPr>
        <w:t xml:space="preserve">This is achieved through two key methods: </w:t>
      </w:r>
    </w:p>
    <w:p w:rsidR="0027383A" w:rsidRDefault="00E04824">
      <w:pPr>
        <w:numPr>
          <w:ilvl w:val="3"/>
          <w:numId w:val="5"/>
        </w:numPr>
        <w:pBdr>
          <w:top w:val="nil"/>
          <w:left w:val="nil"/>
          <w:bottom w:val="nil"/>
          <w:right w:val="nil"/>
          <w:between w:val="nil"/>
        </w:pBdr>
        <w:spacing w:line="240" w:lineRule="auto"/>
        <w:rPr>
          <w:color w:val="000000"/>
          <w:sz w:val="28"/>
          <w:szCs w:val="28"/>
        </w:rPr>
      </w:pPr>
      <w:r>
        <w:rPr>
          <w:rFonts w:ascii="Trebuchet MS" w:eastAsia="Trebuchet MS" w:hAnsi="Trebuchet MS" w:cs="Trebuchet MS"/>
          <w:color w:val="000000"/>
          <w:sz w:val="24"/>
          <w:szCs w:val="24"/>
        </w:rPr>
        <w:t>The first by guiding you through culturally responsive and social-emotional considerations for each design element.</w:t>
      </w:r>
    </w:p>
    <w:p w:rsidR="0027383A" w:rsidRDefault="00E04824">
      <w:pPr>
        <w:numPr>
          <w:ilvl w:val="3"/>
          <w:numId w:val="5"/>
        </w:numPr>
        <w:pBdr>
          <w:top w:val="nil"/>
          <w:left w:val="nil"/>
          <w:bottom w:val="nil"/>
          <w:right w:val="nil"/>
          <w:between w:val="nil"/>
        </w:pBdr>
        <w:spacing w:line="240" w:lineRule="auto"/>
        <w:rPr>
          <w:color w:val="000000"/>
          <w:sz w:val="28"/>
          <w:szCs w:val="28"/>
        </w:rPr>
      </w:pPr>
      <w:r>
        <w:rPr>
          <w:rFonts w:ascii="Trebuchet MS" w:eastAsia="Trebuchet MS" w:hAnsi="Trebuchet MS" w:cs="Trebuchet MS"/>
          <w:color w:val="000000"/>
          <w:sz w:val="24"/>
          <w:szCs w:val="24"/>
        </w:rPr>
        <w:t>The second method is through a prompt d</w:t>
      </w:r>
      <w:r>
        <w:rPr>
          <w:rFonts w:ascii="Trebuchet MS" w:eastAsia="Trebuchet MS" w:hAnsi="Trebuchet MS" w:cs="Trebuchet MS"/>
          <w:color w:val="000000"/>
          <w:sz w:val="24"/>
          <w:szCs w:val="24"/>
        </w:rPr>
        <w:t>esigned to assist teachers to meta-cognitively reflect on their planning. The goal here is to develop the habit of reflecting as the planning/decision making is taking place, rather than solely after the completion of the lesson.</w:t>
      </w:r>
    </w:p>
    <w:p w:rsidR="0027383A" w:rsidRDefault="00E04824">
      <w:pPr>
        <w:numPr>
          <w:ilvl w:val="0"/>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b/>
          <w:color w:val="000000"/>
          <w:sz w:val="24"/>
          <w:szCs w:val="24"/>
        </w:rPr>
        <w:t xml:space="preserve">The Instructional Planning Process Guide pg.2: </w:t>
      </w:r>
      <w:r>
        <w:rPr>
          <w:rFonts w:ascii="Trebuchet MS" w:eastAsia="Trebuchet MS" w:hAnsi="Trebuchet MS" w:cs="Trebuchet MS"/>
          <w:color w:val="0000FF"/>
          <w:sz w:val="24"/>
          <w:szCs w:val="24"/>
        </w:rPr>
        <w:t>Estimated time: 5-10 minutes for slide</w:t>
      </w:r>
      <w:r>
        <w:rPr>
          <w:rFonts w:ascii="Trebuchet MS" w:eastAsia="Trebuchet MS" w:hAnsi="Trebuchet MS" w:cs="Trebuchet MS"/>
          <w:color w:val="000000"/>
          <w:sz w:val="24"/>
          <w:szCs w:val="24"/>
        </w:rPr>
        <w:t xml:space="preserve"> </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Review/Discuss as a group.</w:t>
      </w:r>
    </w:p>
    <w:p w:rsidR="0027383A" w:rsidRDefault="00E04824">
      <w:pPr>
        <w:numPr>
          <w:ilvl w:val="2"/>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Look-fors:</w:t>
      </w:r>
    </w:p>
    <w:p w:rsidR="0027383A" w:rsidRDefault="00E04824">
      <w:pPr>
        <w:numPr>
          <w:ilvl w:val="3"/>
          <w:numId w:val="3"/>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t>When developing an opening/hook or the learning experiences, how does this design element connect the Four Pillars of BFI?</w:t>
      </w:r>
    </w:p>
    <w:p w:rsidR="0027383A" w:rsidRDefault="00E04824">
      <w:pPr>
        <w:numPr>
          <w:ilvl w:val="3"/>
          <w:numId w:val="3"/>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t>How do the prompts encourage you to examine this design element through a culturally responsive and/or a social-emotional lens?</w:t>
      </w:r>
    </w:p>
    <w:p w:rsidR="0027383A" w:rsidRDefault="00E04824">
      <w:pPr>
        <w:numPr>
          <w:ilvl w:val="3"/>
          <w:numId w:val="3"/>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t>How do the metacognitive reflection prompts allow you to examine how the design element effects the process of engaging students, increasing curiosity, stimulating student-generated questions, and evidence which shows the strategies impacted student learni</w:t>
      </w:r>
      <w:r>
        <w:rPr>
          <w:rFonts w:ascii="Trebuchet MS" w:eastAsia="Trebuchet MS" w:hAnsi="Trebuchet MS" w:cs="Trebuchet MS"/>
          <w:color w:val="000000"/>
          <w:sz w:val="24"/>
          <w:szCs w:val="24"/>
        </w:rPr>
        <w:t>ng, etc.?</w:t>
      </w:r>
    </w:p>
    <w:p w:rsidR="0027383A" w:rsidRDefault="00E04824">
      <w:pPr>
        <w:numPr>
          <w:ilvl w:val="0"/>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b/>
          <w:color w:val="000000"/>
          <w:sz w:val="24"/>
          <w:szCs w:val="24"/>
        </w:rPr>
        <w:t xml:space="preserve">The Instructional Planning Process Guide pg.3: </w:t>
      </w:r>
      <w:r>
        <w:rPr>
          <w:rFonts w:ascii="Trebuchet MS" w:eastAsia="Trebuchet MS" w:hAnsi="Trebuchet MS" w:cs="Trebuchet MS"/>
          <w:color w:val="0000FF"/>
          <w:sz w:val="24"/>
          <w:szCs w:val="24"/>
        </w:rPr>
        <w:t>Estimated time: 5-10 minutes for slide</w:t>
      </w:r>
      <w:r>
        <w:rPr>
          <w:rFonts w:ascii="Trebuchet MS" w:eastAsia="Trebuchet MS" w:hAnsi="Trebuchet MS" w:cs="Trebuchet MS"/>
          <w:color w:val="000000"/>
          <w:sz w:val="24"/>
          <w:szCs w:val="24"/>
        </w:rPr>
        <w:t xml:space="preserve"> </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Review/Discuss as group.</w:t>
      </w:r>
    </w:p>
    <w:p w:rsidR="0027383A" w:rsidRDefault="00E04824">
      <w:pPr>
        <w:numPr>
          <w:ilvl w:val="2"/>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Look-fors</w:t>
      </w:r>
    </w:p>
    <w:p w:rsidR="0027383A" w:rsidRDefault="00E04824">
      <w:pPr>
        <w:numPr>
          <w:ilvl w:val="3"/>
          <w:numId w:val="5"/>
        </w:numPr>
        <w:pBdr>
          <w:top w:val="nil"/>
          <w:left w:val="nil"/>
          <w:bottom w:val="nil"/>
          <w:right w:val="nil"/>
          <w:between w:val="nil"/>
        </w:pBdr>
        <w:spacing w:line="240" w:lineRule="auto"/>
        <w:rPr>
          <w:color w:val="000000"/>
          <w:sz w:val="28"/>
          <w:szCs w:val="28"/>
        </w:rPr>
      </w:pPr>
      <w:r>
        <w:rPr>
          <w:rFonts w:ascii="Trebuchet MS" w:eastAsia="Trebuchet MS" w:hAnsi="Trebuchet MS" w:cs="Trebuchet MS"/>
          <w:color w:val="000000"/>
          <w:sz w:val="24"/>
          <w:szCs w:val="24"/>
        </w:rPr>
        <w:t>When developing the lesson closure or the technological resources how does this design element connect the Four Pillars of BFI?</w:t>
      </w:r>
    </w:p>
    <w:p w:rsidR="0027383A" w:rsidRDefault="00E04824">
      <w:pPr>
        <w:numPr>
          <w:ilvl w:val="3"/>
          <w:numId w:val="5"/>
        </w:numPr>
        <w:pBdr>
          <w:top w:val="nil"/>
          <w:left w:val="nil"/>
          <w:bottom w:val="nil"/>
          <w:right w:val="nil"/>
          <w:between w:val="nil"/>
        </w:pBdr>
        <w:spacing w:line="240" w:lineRule="auto"/>
        <w:rPr>
          <w:color w:val="000000"/>
          <w:sz w:val="28"/>
          <w:szCs w:val="28"/>
        </w:rPr>
      </w:pPr>
      <w:r>
        <w:rPr>
          <w:rFonts w:ascii="Trebuchet MS" w:eastAsia="Trebuchet MS" w:hAnsi="Trebuchet MS" w:cs="Trebuchet MS"/>
          <w:color w:val="000000"/>
          <w:sz w:val="24"/>
          <w:szCs w:val="24"/>
        </w:rPr>
        <w:t>How do the prompts encourage you to examine this design element through a culturally responsive and/or a social-emotional lens?</w:t>
      </w:r>
    </w:p>
    <w:p w:rsidR="0027383A" w:rsidRDefault="00E04824">
      <w:pPr>
        <w:numPr>
          <w:ilvl w:val="3"/>
          <w:numId w:val="5"/>
        </w:numPr>
        <w:pBdr>
          <w:top w:val="nil"/>
          <w:left w:val="nil"/>
          <w:bottom w:val="nil"/>
          <w:right w:val="nil"/>
          <w:between w:val="nil"/>
        </w:pBdr>
        <w:spacing w:line="240" w:lineRule="auto"/>
        <w:rPr>
          <w:color w:val="000000"/>
          <w:sz w:val="28"/>
          <w:szCs w:val="28"/>
        </w:rPr>
      </w:pPr>
      <w:r>
        <w:rPr>
          <w:rFonts w:ascii="Trebuchet MS" w:eastAsia="Trebuchet MS" w:hAnsi="Trebuchet MS" w:cs="Trebuchet MS"/>
          <w:color w:val="000000"/>
          <w:sz w:val="24"/>
          <w:szCs w:val="24"/>
        </w:rPr>
        <w:t xml:space="preserve">How do the metacognitive reflection prompts allow you to examine how the design element effects the process of engaging students, increasing </w:t>
      </w:r>
      <w:r>
        <w:rPr>
          <w:rFonts w:ascii="Trebuchet MS" w:eastAsia="Trebuchet MS" w:hAnsi="Trebuchet MS" w:cs="Trebuchet MS"/>
          <w:color w:val="000000"/>
          <w:sz w:val="24"/>
          <w:szCs w:val="24"/>
        </w:rPr>
        <w:lastRenderedPageBreak/>
        <w:t>curiosity, stimulating student-generated questions, and evidence which shows the strategies impacted student learni</w:t>
      </w:r>
      <w:r>
        <w:rPr>
          <w:rFonts w:ascii="Trebuchet MS" w:eastAsia="Trebuchet MS" w:hAnsi="Trebuchet MS" w:cs="Trebuchet MS"/>
          <w:color w:val="000000"/>
          <w:sz w:val="24"/>
          <w:szCs w:val="24"/>
        </w:rPr>
        <w:t>ng, etc.?</w:t>
      </w:r>
    </w:p>
    <w:p w:rsidR="0027383A" w:rsidRDefault="00E04824">
      <w:pPr>
        <w:numPr>
          <w:ilvl w:val="0"/>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b/>
          <w:color w:val="000000"/>
          <w:sz w:val="24"/>
          <w:szCs w:val="24"/>
        </w:rPr>
        <w:t xml:space="preserve">The Instructional Planning Process Guide pg.4: </w:t>
      </w:r>
      <w:r>
        <w:rPr>
          <w:rFonts w:ascii="Trebuchet MS" w:eastAsia="Trebuchet MS" w:hAnsi="Trebuchet MS" w:cs="Trebuchet MS"/>
          <w:sz w:val="24"/>
          <w:szCs w:val="24"/>
          <w:highlight w:val="green"/>
        </w:rPr>
        <w:t>Notecatcher Section I “Instructional Planning”.</w:t>
      </w:r>
      <w:r>
        <w:rPr>
          <w:rFonts w:ascii="Trebuchet MS" w:eastAsia="Trebuchet MS" w:hAnsi="Trebuchet MS" w:cs="Trebuchet MS"/>
          <w:sz w:val="24"/>
          <w:szCs w:val="24"/>
        </w:rPr>
        <w:t xml:space="preserve"> |</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FF"/>
          <w:sz w:val="24"/>
          <w:szCs w:val="24"/>
        </w:rPr>
        <w:t xml:space="preserve">Estimated time: </w:t>
      </w:r>
      <w:r>
        <w:rPr>
          <w:rFonts w:ascii="Trebuchet MS" w:eastAsia="Trebuchet MS" w:hAnsi="Trebuchet MS" w:cs="Trebuchet MS"/>
          <w:color w:val="0000FF"/>
          <w:sz w:val="24"/>
          <w:szCs w:val="24"/>
        </w:rPr>
        <w:t>5-7</w:t>
      </w:r>
      <w:r>
        <w:rPr>
          <w:rFonts w:ascii="Trebuchet MS" w:eastAsia="Trebuchet MS" w:hAnsi="Trebuchet MS" w:cs="Trebuchet MS"/>
          <w:color w:val="0000FF"/>
          <w:sz w:val="24"/>
          <w:szCs w:val="24"/>
        </w:rPr>
        <w:t xml:space="preserve"> minutes for slide</w:t>
      </w:r>
      <w:r>
        <w:rPr>
          <w:rFonts w:ascii="Trebuchet MS" w:eastAsia="Trebuchet MS" w:hAnsi="Trebuchet MS" w:cs="Trebuchet MS"/>
          <w:color w:val="000000"/>
          <w:sz w:val="24"/>
          <w:szCs w:val="24"/>
        </w:rPr>
        <w:t xml:space="preserve"> </w:t>
      </w:r>
    </w:p>
    <w:p w:rsidR="0027383A" w:rsidRDefault="00E04824">
      <w:pPr>
        <w:numPr>
          <w:ilvl w:val="1"/>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sz w:val="24"/>
          <w:szCs w:val="24"/>
        </w:rPr>
        <w:t xml:space="preserve">Read the questions #1 and #2 to educators. Give them </w:t>
      </w:r>
      <w:r>
        <w:rPr>
          <w:rFonts w:ascii="Trebuchet MS" w:eastAsia="Trebuchet MS" w:hAnsi="Trebuchet MS" w:cs="Trebuchet MS"/>
          <w:sz w:val="24"/>
          <w:szCs w:val="24"/>
        </w:rPr>
        <w:t>5-7</w:t>
      </w:r>
      <w:r>
        <w:rPr>
          <w:rFonts w:ascii="Trebuchet MS" w:eastAsia="Trebuchet MS" w:hAnsi="Trebuchet MS" w:cs="Trebuchet MS"/>
          <w:color w:val="000000"/>
          <w:sz w:val="24"/>
          <w:szCs w:val="24"/>
        </w:rPr>
        <w:t xml:space="preserve"> minutes to reflect and capture their thinking on the notecatcher. </w:t>
      </w:r>
    </w:p>
    <w:p w:rsidR="0027383A" w:rsidRDefault="00E0482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sz w:val="24"/>
          <w:szCs w:val="24"/>
        </w:rPr>
        <w:t>How do you envision the post lesson reflection changing due to you reflecting while engaged in the planning/decision making process?</w:t>
      </w:r>
    </w:p>
    <w:p w:rsidR="0027383A" w:rsidRDefault="00E04824">
      <w:pPr>
        <w:numPr>
          <w:ilvl w:val="2"/>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sz w:val="24"/>
          <w:szCs w:val="24"/>
        </w:rPr>
        <w:t>How is this different from your current instructional planning practices? Tell them to consider the following as the answer question #2:</w:t>
      </w:r>
    </w:p>
    <w:p w:rsidR="0027383A" w:rsidRDefault="00E04824">
      <w:pPr>
        <w:numPr>
          <w:ilvl w:val="3"/>
          <w:numId w:val="5"/>
        </w:numPr>
        <w:pBdr>
          <w:top w:val="nil"/>
          <w:left w:val="nil"/>
          <w:bottom w:val="nil"/>
          <w:right w:val="nil"/>
          <w:between w:val="nil"/>
        </w:pBdr>
        <w:spacing w:line="240" w:lineRule="auto"/>
        <w:rPr>
          <w:color w:val="000000"/>
          <w:sz w:val="24"/>
          <w:szCs w:val="24"/>
        </w:rPr>
      </w:pPr>
      <w:r>
        <w:rPr>
          <w:rFonts w:ascii="Trebuchet MS" w:eastAsia="Trebuchet MS" w:hAnsi="Trebuchet MS" w:cs="Trebuchet MS"/>
          <w:color w:val="000000"/>
          <w:sz w:val="24"/>
          <w:szCs w:val="24"/>
        </w:rPr>
        <w:t>What practice do you need to modify to align to this method of planning?</w:t>
      </w:r>
    </w:p>
    <w:p w:rsidR="0027383A" w:rsidRDefault="00E04824">
      <w:pPr>
        <w:numPr>
          <w:ilvl w:val="3"/>
          <w:numId w:val="5"/>
        </w:numPr>
        <w:pBdr>
          <w:top w:val="nil"/>
          <w:left w:val="nil"/>
          <w:bottom w:val="nil"/>
          <w:right w:val="nil"/>
          <w:between w:val="nil"/>
        </w:pBdr>
        <w:spacing w:line="240" w:lineRule="auto"/>
        <w:rPr>
          <w:color w:val="000000"/>
          <w:sz w:val="24"/>
          <w:szCs w:val="24"/>
        </w:rPr>
      </w:pPr>
      <w:r>
        <w:rPr>
          <w:rFonts w:ascii="Trebuchet MS" w:eastAsia="Trebuchet MS" w:hAnsi="Trebuchet MS" w:cs="Trebuchet MS"/>
          <w:color w:val="000000"/>
          <w:sz w:val="24"/>
          <w:szCs w:val="24"/>
        </w:rPr>
        <w:t>What benefits does method of instructional pla</w:t>
      </w:r>
      <w:r>
        <w:rPr>
          <w:rFonts w:ascii="Trebuchet MS" w:eastAsia="Trebuchet MS" w:hAnsi="Trebuchet MS" w:cs="Trebuchet MS"/>
          <w:color w:val="000000"/>
          <w:sz w:val="24"/>
          <w:szCs w:val="24"/>
        </w:rPr>
        <w:t>nning provide?</w:t>
      </w:r>
    </w:p>
    <w:p w:rsidR="0027383A" w:rsidRDefault="00E04824">
      <w:pPr>
        <w:numPr>
          <w:ilvl w:val="3"/>
          <w:numId w:val="5"/>
        </w:numPr>
        <w:pBdr>
          <w:top w:val="nil"/>
          <w:left w:val="nil"/>
          <w:bottom w:val="nil"/>
          <w:right w:val="nil"/>
          <w:between w:val="nil"/>
        </w:pBdr>
        <w:spacing w:line="240" w:lineRule="auto"/>
        <w:rPr>
          <w:color w:val="000000"/>
          <w:sz w:val="24"/>
          <w:szCs w:val="24"/>
        </w:rPr>
      </w:pPr>
      <w:r>
        <w:rPr>
          <w:rFonts w:ascii="Trebuchet MS" w:eastAsia="Trebuchet MS" w:hAnsi="Trebuchet MS" w:cs="Trebuchet MS"/>
          <w:color w:val="000000"/>
          <w:sz w:val="24"/>
          <w:szCs w:val="24"/>
        </w:rPr>
        <w:t>What barriers present themselves in this method of instructional planning?</w:t>
      </w:r>
    </w:p>
    <w:p w:rsidR="0027383A" w:rsidRDefault="00E04824">
      <w:pPr>
        <w:numPr>
          <w:ilvl w:val="3"/>
          <w:numId w:val="5"/>
        </w:numPr>
        <w:pBdr>
          <w:top w:val="nil"/>
          <w:left w:val="nil"/>
          <w:bottom w:val="nil"/>
          <w:right w:val="nil"/>
          <w:between w:val="nil"/>
        </w:pBdr>
        <w:spacing w:line="240" w:lineRule="auto"/>
        <w:rPr>
          <w:color w:val="000000"/>
          <w:sz w:val="24"/>
          <w:szCs w:val="24"/>
        </w:rPr>
      </w:pPr>
      <w:r>
        <w:rPr>
          <w:rFonts w:ascii="Trebuchet MS" w:eastAsia="Trebuchet MS" w:hAnsi="Trebuchet MS" w:cs="Trebuchet MS"/>
          <w:color w:val="000000"/>
          <w:sz w:val="24"/>
          <w:szCs w:val="24"/>
        </w:rPr>
        <w:t>How would you overcome these barriers?</w:t>
      </w:r>
    </w:p>
    <w:p w:rsidR="0027383A" w:rsidRDefault="00E04824">
      <w:pPr>
        <w:numPr>
          <w:ilvl w:val="0"/>
          <w:numId w:val="5"/>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b/>
          <w:color w:val="000000"/>
          <w:sz w:val="24"/>
          <w:szCs w:val="24"/>
        </w:rPr>
        <w:t xml:space="preserve">Activity: Understanding the Process Guide: </w:t>
      </w:r>
      <w:r>
        <w:rPr>
          <w:rFonts w:ascii="Trebuchet MS" w:eastAsia="Trebuchet MS" w:hAnsi="Trebuchet MS" w:cs="Trebuchet MS"/>
          <w:color w:val="0000FF"/>
          <w:sz w:val="24"/>
          <w:szCs w:val="24"/>
        </w:rPr>
        <w:t>Estimated time: 15 minutes</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Form groups of 3-5.</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 xml:space="preserve">Each group takes 1 page of the </w:t>
      </w:r>
      <w:r>
        <w:rPr>
          <w:rFonts w:ascii="Trebuchet MS" w:eastAsia="Trebuchet MS" w:hAnsi="Trebuchet MS" w:cs="Trebuchet MS"/>
          <w:i/>
          <w:color w:val="000000"/>
          <w:sz w:val="24"/>
          <w:szCs w:val="24"/>
        </w:rPr>
        <w:t>Instructional Planning Process Guide.</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Each group reads and discusses each column on their page of the guide.</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When each group is finished with their discussion, they share their understandings within their group.</w:t>
      </w:r>
    </w:p>
    <w:p w:rsidR="0027383A" w:rsidRDefault="00E04824">
      <w:pPr>
        <w:numPr>
          <w:ilvl w:val="1"/>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As a reflection of this activity, the small groups discuss how this process guide highlights the elements of BFI.</w:t>
      </w:r>
    </w:p>
    <w:p w:rsidR="0027383A" w:rsidRDefault="00E04824">
      <w:pPr>
        <w:numPr>
          <w:ilvl w:val="2"/>
          <w:numId w:val="5"/>
        </w:numPr>
        <w:pBdr>
          <w:top w:val="nil"/>
          <w:left w:val="nil"/>
          <w:bottom w:val="nil"/>
          <w:right w:val="nil"/>
          <w:between w:val="nil"/>
        </w:pBdr>
        <w:spacing w:line="240" w:lineRule="auto"/>
      </w:pPr>
      <w:r>
        <w:rPr>
          <w:rFonts w:ascii="Trebuchet MS" w:eastAsia="Trebuchet MS" w:hAnsi="Trebuchet MS" w:cs="Trebuchet MS"/>
          <w:color w:val="000000"/>
          <w:sz w:val="24"/>
          <w:szCs w:val="24"/>
        </w:rPr>
        <w:t>How does the process guide illuminate the thinking that goes into planning for BFI?</w:t>
      </w:r>
    </w:p>
    <w:p w:rsidR="0027383A" w:rsidRDefault="00E04824">
      <w:pPr>
        <w:numPr>
          <w:ilvl w:val="0"/>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b/>
          <w:color w:val="000000"/>
          <w:sz w:val="24"/>
          <w:szCs w:val="24"/>
        </w:rPr>
        <w:t>Post Reading Questions:</w:t>
      </w:r>
      <w:r>
        <w:rPr>
          <w:rFonts w:ascii="Trebuchet MS" w:eastAsia="Trebuchet MS" w:hAnsi="Trebuchet MS" w:cs="Trebuchet MS"/>
          <w:color w:val="000000"/>
          <w:sz w:val="24"/>
          <w:szCs w:val="24"/>
        </w:rPr>
        <w:t xml:space="preserve"> </w:t>
      </w:r>
      <w:r>
        <w:rPr>
          <w:rFonts w:ascii="Trebuchet MS" w:eastAsia="Trebuchet MS" w:hAnsi="Trebuchet MS" w:cs="Trebuchet MS"/>
          <w:color w:val="0000FF"/>
          <w:sz w:val="24"/>
          <w:szCs w:val="24"/>
        </w:rPr>
        <w:t>Estimated time: 5 minutes</w:t>
      </w:r>
    </w:p>
    <w:p w:rsidR="0027383A" w:rsidRDefault="00E04824">
      <w:pPr>
        <w:numPr>
          <w:ilvl w:val="1"/>
          <w:numId w:val="5"/>
        </w:numPr>
        <w:pBdr>
          <w:top w:val="nil"/>
          <w:left w:val="nil"/>
          <w:bottom w:val="nil"/>
          <w:right w:val="nil"/>
          <w:between w:val="nil"/>
        </w:pBdr>
        <w:rPr>
          <w:color w:val="000000"/>
        </w:rPr>
      </w:pPr>
      <w:r>
        <w:rPr>
          <w:rFonts w:ascii="Trebuchet MS" w:eastAsia="Trebuchet MS" w:hAnsi="Trebuchet MS" w:cs="Trebuchet MS"/>
          <w:color w:val="000000"/>
          <w:sz w:val="24"/>
          <w:szCs w:val="24"/>
        </w:rPr>
        <w:t>As a whole group, share ideas and answer the questions below:</w:t>
      </w:r>
    </w:p>
    <w:p w:rsidR="0027383A" w:rsidRDefault="00E04824">
      <w:pPr>
        <w:numPr>
          <w:ilvl w:val="2"/>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4"/>
          <w:szCs w:val="24"/>
        </w:rPr>
        <w:t>How does this guide consider student learning and skill building before the planning takes place?</w:t>
      </w:r>
    </w:p>
    <w:p w:rsidR="0027383A" w:rsidRDefault="00E04824">
      <w:pPr>
        <w:numPr>
          <w:ilvl w:val="2"/>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4"/>
          <w:szCs w:val="24"/>
        </w:rPr>
        <w:t>How does this guide help you reflect on your planning process?</w:t>
      </w:r>
    </w:p>
    <w:p w:rsidR="0027383A" w:rsidRDefault="00E04824">
      <w:pPr>
        <w:numPr>
          <w:ilvl w:val="2"/>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4"/>
          <w:szCs w:val="24"/>
        </w:rPr>
        <w:t>How does this planning guide help</w:t>
      </w:r>
      <w:r>
        <w:rPr>
          <w:rFonts w:ascii="Trebuchet MS" w:eastAsia="Trebuchet MS" w:hAnsi="Trebuchet MS" w:cs="Trebuchet MS"/>
          <w:color w:val="000000"/>
          <w:sz w:val="24"/>
          <w:szCs w:val="24"/>
        </w:rPr>
        <w:t xml:space="preserve"> to align with the standards?</w:t>
      </w:r>
    </w:p>
    <w:p w:rsidR="0027383A" w:rsidRDefault="00E04824">
      <w:pPr>
        <w:numPr>
          <w:ilvl w:val="2"/>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4"/>
          <w:szCs w:val="24"/>
        </w:rPr>
        <w:t>How might you use this tool next to your current planning tool?  Would this be a beneficial practice to help you better plan your lessons?  Why, or why not?</w:t>
      </w:r>
    </w:p>
    <w:p w:rsidR="0027383A" w:rsidRDefault="00E04824">
      <w:pPr>
        <w:numPr>
          <w:ilvl w:val="2"/>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sz w:val="24"/>
          <w:szCs w:val="24"/>
        </w:rPr>
        <w:t>Are there any columns/sections that are more confusing? Why?</w:t>
      </w:r>
    </w:p>
    <w:p w:rsidR="0027383A" w:rsidRDefault="00E04824">
      <w:pPr>
        <w:numPr>
          <w:ilvl w:val="0"/>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b/>
          <w:sz w:val="24"/>
          <w:szCs w:val="24"/>
        </w:rPr>
        <w:t>Assessme</w:t>
      </w:r>
      <w:r>
        <w:rPr>
          <w:rFonts w:ascii="Trebuchet MS" w:eastAsia="Trebuchet MS" w:hAnsi="Trebuchet MS" w:cs="Trebuchet MS"/>
          <w:b/>
          <w:sz w:val="24"/>
          <w:szCs w:val="24"/>
        </w:rPr>
        <w:t>nt</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FF"/>
          <w:sz w:val="24"/>
          <w:szCs w:val="24"/>
        </w:rPr>
        <w:t>Estimated time: 5 minutes</w:t>
      </w:r>
    </w:p>
    <w:p w:rsidR="0027383A" w:rsidRDefault="00E04824">
      <w:pPr>
        <w:numPr>
          <w:ilvl w:val="1"/>
          <w:numId w:val="5"/>
        </w:numPr>
        <w:pBdr>
          <w:top w:val="nil"/>
          <w:left w:val="nil"/>
          <w:bottom w:val="nil"/>
          <w:right w:val="nil"/>
          <w:between w:val="nil"/>
        </w:pBdr>
        <w:rPr>
          <w:color w:val="000000"/>
        </w:rPr>
      </w:pPr>
      <w:r>
        <w:rPr>
          <w:rFonts w:ascii="Trebuchet MS" w:eastAsia="Trebuchet MS" w:hAnsi="Trebuchet MS" w:cs="Trebuchet MS"/>
          <w:color w:val="000000"/>
        </w:rPr>
        <w:t>Each person should take 3 index cards. On these cards you should respond by writing:</w:t>
      </w:r>
    </w:p>
    <w:p w:rsidR="0027383A" w:rsidRDefault="00E04824">
      <w:pPr>
        <w:numPr>
          <w:ilvl w:val="2"/>
          <w:numId w:val="5"/>
        </w:numPr>
        <w:pBdr>
          <w:top w:val="nil"/>
          <w:left w:val="nil"/>
          <w:bottom w:val="nil"/>
          <w:right w:val="nil"/>
          <w:between w:val="nil"/>
        </w:pBdr>
        <w:spacing w:line="240" w:lineRule="auto"/>
        <w:rPr>
          <w:color w:val="1C1B1B"/>
        </w:rPr>
      </w:pPr>
      <w:r>
        <w:rPr>
          <w:rFonts w:ascii="Trebuchet MS" w:eastAsia="Trebuchet MS" w:hAnsi="Trebuchet MS" w:cs="Trebuchet MS"/>
          <w:color w:val="1C1B1B"/>
          <w:sz w:val="24"/>
          <w:szCs w:val="24"/>
        </w:rPr>
        <w:t>3 things you didn't know before</w:t>
      </w:r>
    </w:p>
    <w:p w:rsidR="0027383A" w:rsidRDefault="00E04824">
      <w:pPr>
        <w:numPr>
          <w:ilvl w:val="2"/>
          <w:numId w:val="5"/>
        </w:numPr>
        <w:pBdr>
          <w:top w:val="nil"/>
          <w:left w:val="nil"/>
          <w:bottom w:val="nil"/>
          <w:right w:val="nil"/>
          <w:between w:val="nil"/>
        </w:pBdr>
        <w:spacing w:line="240" w:lineRule="auto"/>
        <w:rPr>
          <w:color w:val="1C1B1B"/>
        </w:rPr>
      </w:pPr>
      <w:r>
        <w:rPr>
          <w:rFonts w:ascii="Trebuchet MS" w:eastAsia="Trebuchet MS" w:hAnsi="Trebuchet MS" w:cs="Trebuchet MS"/>
          <w:color w:val="1C1B1B"/>
          <w:sz w:val="24"/>
          <w:szCs w:val="24"/>
        </w:rPr>
        <w:t>2 additional things that you want to learn about this topic</w:t>
      </w:r>
    </w:p>
    <w:p w:rsidR="0027383A" w:rsidRDefault="00E04824">
      <w:pPr>
        <w:numPr>
          <w:ilvl w:val="2"/>
          <w:numId w:val="5"/>
        </w:numPr>
        <w:pBdr>
          <w:top w:val="nil"/>
          <w:left w:val="nil"/>
          <w:bottom w:val="nil"/>
          <w:right w:val="nil"/>
          <w:between w:val="nil"/>
        </w:pBdr>
        <w:spacing w:line="240" w:lineRule="auto"/>
        <w:rPr>
          <w:color w:val="1C1B1B"/>
        </w:rPr>
      </w:pPr>
      <w:r>
        <w:rPr>
          <w:rFonts w:ascii="Trebuchet MS" w:eastAsia="Trebuchet MS" w:hAnsi="Trebuchet MS" w:cs="Trebuchet MS"/>
          <w:color w:val="1C1B1B"/>
          <w:sz w:val="24"/>
          <w:szCs w:val="24"/>
        </w:rPr>
        <w:t>1 thing you want to start doing with what you've learned</w:t>
      </w:r>
    </w:p>
    <w:p w:rsidR="0027383A" w:rsidRDefault="00E04824">
      <w:pPr>
        <w:numPr>
          <w:ilvl w:val="1"/>
          <w:numId w:val="5"/>
        </w:numPr>
        <w:pBdr>
          <w:top w:val="nil"/>
          <w:left w:val="nil"/>
          <w:bottom w:val="nil"/>
          <w:right w:val="nil"/>
          <w:between w:val="nil"/>
        </w:pBdr>
        <w:spacing w:line="240" w:lineRule="auto"/>
        <w:rPr>
          <w:color w:val="1C1B1B"/>
        </w:rPr>
      </w:pPr>
      <w:bookmarkStart w:id="13" w:name="_26in1rg" w:colFirst="0" w:colLast="0"/>
      <w:bookmarkEnd w:id="13"/>
      <w:r>
        <w:rPr>
          <w:rFonts w:ascii="Trebuchet MS" w:eastAsia="Trebuchet MS" w:hAnsi="Trebuchet MS" w:cs="Trebuchet MS"/>
          <w:color w:val="1C1B1B"/>
          <w:sz w:val="24"/>
          <w:szCs w:val="24"/>
        </w:rPr>
        <w:t>Cards can be collected at exit and/or shared orally.</w:t>
      </w:r>
    </w:p>
    <w:p w:rsidR="0027383A" w:rsidRDefault="00E04824">
      <w:pPr>
        <w:numPr>
          <w:ilvl w:val="0"/>
          <w:numId w:val="5"/>
        </w:numPr>
        <w:pBdr>
          <w:top w:val="nil"/>
          <w:left w:val="nil"/>
          <w:bottom w:val="nil"/>
          <w:right w:val="nil"/>
          <w:between w:val="nil"/>
        </w:pBdr>
        <w:rPr>
          <w:rFonts w:ascii="Trebuchet MS" w:eastAsia="Trebuchet MS" w:hAnsi="Trebuchet MS" w:cs="Trebuchet MS"/>
          <w:color w:val="000000"/>
        </w:rPr>
      </w:pPr>
      <w:bookmarkStart w:id="14" w:name="_lnxbz9" w:colFirst="0" w:colLast="0"/>
      <w:bookmarkEnd w:id="14"/>
      <w:r>
        <w:rPr>
          <w:rFonts w:ascii="Trebuchet MS" w:eastAsia="Trebuchet MS" w:hAnsi="Trebuchet MS" w:cs="Trebuchet MS"/>
          <w:b/>
          <w:color w:val="000000"/>
          <w:sz w:val="24"/>
          <w:szCs w:val="24"/>
        </w:rPr>
        <w:t xml:space="preserve">Questions, Comments, &amp; Concerns: </w:t>
      </w:r>
      <w:r>
        <w:rPr>
          <w:rFonts w:ascii="Trebuchet MS" w:eastAsia="Trebuchet MS" w:hAnsi="Trebuchet MS" w:cs="Trebuchet MS"/>
          <w:color w:val="0000FF"/>
          <w:sz w:val="24"/>
          <w:szCs w:val="24"/>
        </w:rPr>
        <w:t>Estimated time: 2-3 minutes</w:t>
      </w:r>
    </w:p>
    <w:p w:rsidR="0027383A" w:rsidRDefault="00E04824">
      <w:pPr>
        <w:numPr>
          <w:ilvl w:val="1"/>
          <w:numId w:val="5"/>
        </w:numPr>
        <w:pBdr>
          <w:top w:val="nil"/>
          <w:left w:val="nil"/>
          <w:bottom w:val="nil"/>
          <w:right w:val="nil"/>
          <w:between w:val="nil"/>
        </w:pBdr>
        <w:spacing w:line="240" w:lineRule="auto"/>
        <w:rPr>
          <w:color w:val="000000"/>
        </w:rPr>
      </w:pPr>
      <w:r>
        <w:rPr>
          <w:rFonts w:ascii="Trebuchet MS" w:eastAsia="Trebuchet MS" w:hAnsi="Trebuchet MS" w:cs="Trebuchet MS"/>
          <w:color w:val="000000"/>
        </w:rPr>
        <w:t xml:space="preserve">Address any Parking Lot questions, comments, and/or concerns </w:t>
      </w:r>
    </w:p>
    <w:p w:rsidR="0027383A" w:rsidRDefault="0027383A">
      <w:pPr>
        <w:pBdr>
          <w:top w:val="nil"/>
          <w:left w:val="nil"/>
          <w:bottom w:val="nil"/>
          <w:right w:val="nil"/>
          <w:between w:val="nil"/>
        </w:pBdr>
        <w:spacing w:line="240" w:lineRule="auto"/>
        <w:ind w:left="1440" w:hanging="720"/>
        <w:rPr>
          <w:rFonts w:ascii="Trebuchet MS" w:eastAsia="Trebuchet MS" w:hAnsi="Trebuchet MS" w:cs="Trebuchet MS"/>
          <w:b/>
          <w:color w:val="000000"/>
          <w:sz w:val="24"/>
          <w:szCs w:val="24"/>
        </w:rPr>
      </w:pPr>
    </w:p>
    <w:p w:rsidR="0027383A" w:rsidRDefault="00E04824">
      <w:pPr>
        <w:rPr>
          <w:rFonts w:ascii="Trebuchet MS" w:eastAsia="Trebuchet MS" w:hAnsi="Trebuchet MS" w:cs="Trebuchet MS"/>
          <w:b/>
          <w:sz w:val="24"/>
          <w:szCs w:val="24"/>
        </w:rPr>
      </w:pPr>
      <w:r>
        <w:rPr>
          <w:rFonts w:ascii="Trebuchet MS" w:eastAsia="Trebuchet MS" w:hAnsi="Trebuchet MS" w:cs="Trebuchet MS"/>
          <w:sz w:val="24"/>
          <w:szCs w:val="24"/>
        </w:rPr>
        <w:t xml:space="preserve">      </w:t>
      </w:r>
      <w:r>
        <w:rPr>
          <w:rFonts w:ascii="Trebuchet MS" w:eastAsia="Trebuchet MS" w:hAnsi="Trebuchet MS" w:cs="Trebuchet MS"/>
          <w:b/>
          <w:sz w:val="24"/>
          <w:szCs w:val="24"/>
        </w:rPr>
        <w:t xml:space="preserve"> </w:t>
      </w:r>
    </w:p>
    <w:p w:rsidR="0027383A" w:rsidRDefault="00E04824">
      <w:p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br/>
      </w:r>
    </w:p>
    <w:p w:rsidR="0027383A" w:rsidRDefault="0027383A">
      <w:pPr>
        <w:pBdr>
          <w:top w:val="nil"/>
          <w:left w:val="nil"/>
          <w:bottom w:val="nil"/>
          <w:right w:val="nil"/>
          <w:between w:val="nil"/>
        </w:pBdr>
        <w:rPr>
          <w:rFonts w:ascii="Trebuchet MS" w:eastAsia="Trebuchet MS" w:hAnsi="Trebuchet MS" w:cs="Trebuchet MS"/>
          <w:sz w:val="24"/>
          <w:szCs w:val="24"/>
          <w:highlight w:val="yellow"/>
        </w:rPr>
      </w:pPr>
    </w:p>
    <w:sectPr w:rsidR="0027383A">
      <w:footerReference w:type="default" r:id="rId8"/>
      <w:headerReference w:type="first" r:id="rId9"/>
      <w:footerReference w:type="first" r:id="rId10"/>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824" w:rsidRDefault="00E04824">
      <w:pPr>
        <w:spacing w:line="240" w:lineRule="auto"/>
      </w:pPr>
      <w:r>
        <w:separator/>
      </w:r>
    </w:p>
  </w:endnote>
  <w:endnote w:type="continuationSeparator" w:id="0">
    <w:p w:rsidR="00E04824" w:rsidRDefault="00E04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3A" w:rsidRDefault="0027383A">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3A" w:rsidRDefault="00E04824">
    <w:pPr>
      <w:pBdr>
        <w:top w:val="nil"/>
        <w:left w:val="nil"/>
        <w:bottom w:val="nil"/>
        <w:right w:val="nil"/>
        <w:between w:val="nil"/>
      </w:pBdr>
      <w:ind w:left="1440"/>
      <w:rPr>
        <w:sz w:val="19"/>
        <w:szCs w:val="19"/>
      </w:rPr>
    </w:pPr>
    <w:r>
      <w:rPr>
        <w:sz w:val="19"/>
        <w:szCs w:val="19"/>
      </w:rPr>
      <w:t>This work is licensed under a Creative Commons Attribution-ShareAlike 4.0 Unported License.</w:t>
    </w:r>
    <w:r>
      <w:rPr>
        <w:noProof/>
        <w:lang w:val="en-US"/>
      </w:rPr>
      <w:drawing>
        <wp:anchor distT="114300" distB="114300" distL="114300" distR="114300" simplePos="0" relativeHeight="251658240" behindDoc="0" locked="0" layoutInCell="1" hidden="0" allowOverlap="1">
          <wp:simplePos x="0" y="0"/>
          <wp:positionH relativeFrom="column">
            <wp:posOffset>85729</wp:posOffset>
          </wp:positionH>
          <wp:positionV relativeFrom="paragraph">
            <wp:posOffset>85729</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27383A" w:rsidRDefault="00E04824">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27383A" w:rsidRDefault="00E04824">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824" w:rsidRDefault="00E04824">
      <w:pPr>
        <w:spacing w:line="240" w:lineRule="auto"/>
      </w:pPr>
      <w:r>
        <w:separator/>
      </w:r>
    </w:p>
  </w:footnote>
  <w:footnote w:type="continuationSeparator" w:id="0">
    <w:p w:rsidR="00E04824" w:rsidRDefault="00E048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3A" w:rsidRDefault="0027383A">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1ED3"/>
    <w:multiLevelType w:val="multilevel"/>
    <w:tmpl w:val="75A6EE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8"/>
        <w:szCs w:val="28"/>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056FB9"/>
    <w:multiLevelType w:val="multilevel"/>
    <w:tmpl w:val="A336F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4E2C23"/>
    <w:multiLevelType w:val="multilevel"/>
    <w:tmpl w:val="1190327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750982"/>
    <w:multiLevelType w:val="multilevel"/>
    <w:tmpl w:val="F06ACEE2"/>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rFonts w:ascii="Trebuchet MS" w:eastAsia="Trebuchet MS" w:hAnsi="Trebuchet MS" w:cs="Trebuchet MS"/>
        <w:b w:val="0"/>
        <w:sz w:val="24"/>
        <w:szCs w:val="24"/>
        <w:u w:val="none"/>
      </w:rPr>
    </w:lvl>
    <w:lvl w:ilvl="2">
      <w:start w:val="1"/>
      <w:numFmt w:val="lowerRoman"/>
      <w:lvlText w:val="%3."/>
      <w:lvlJc w:val="right"/>
      <w:pPr>
        <w:ind w:left="2160" w:hanging="360"/>
      </w:pPr>
      <w:rPr>
        <w:sz w:val="24"/>
        <w:szCs w:val="24"/>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C867C1"/>
    <w:multiLevelType w:val="multilevel"/>
    <w:tmpl w:val="6486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0D644F"/>
    <w:multiLevelType w:val="multilevel"/>
    <w:tmpl w:val="046CE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3A"/>
    <w:rsid w:val="0027383A"/>
    <w:rsid w:val="00364F8B"/>
    <w:rsid w:val="00E0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4B605-56D9-493C-BF9B-DC327C57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2019-06-20T14:56:00Z</dcterms:created>
  <dcterms:modified xsi:type="dcterms:W3CDTF">2019-06-20T14:56:00Z</dcterms:modified>
</cp:coreProperties>
</file>