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12C" w:rsidRDefault="007A1AF9">
      <w:pPr>
        <w:pStyle w:val="Title"/>
        <w:pBdr>
          <w:top w:val="nil"/>
          <w:left w:val="nil"/>
          <w:bottom w:val="nil"/>
          <w:right w:val="nil"/>
          <w:between w:val="nil"/>
        </w:pBdr>
      </w:pPr>
      <w:bookmarkStart w:id="0" w:name="_z112z7nfe1di" w:colFirst="0" w:colLast="0"/>
      <w:bookmarkEnd w:id="0"/>
      <w:r>
        <w:rPr>
          <w:noProof/>
          <w:lang w:val="en-US"/>
        </w:rPr>
        <w:drawing>
          <wp:inline distT="114300" distB="114300" distL="114300" distR="114300" wp14:anchorId="09396F3A" wp14:editId="7B6CC508">
            <wp:extent cx="3343275" cy="59055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343275" cy="590550"/>
                    </a:xfrm>
                    <a:prstGeom prst="rect">
                      <a:avLst/>
                    </a:prstGeom>
                    <a:ln/>
                  </pic:spPr>
                </pic:pic>
              </a:graphicData>
            </a:graphic>
          </wp:inline>
        </w:drawing>
      </w:r>
    </w:p>
    <w:p w:rsidR="00FB512C" w:rsidRDefault="00FB512C"/>
    <w:p w:rsidR="00FB512C" w:rsidRDefault="00FB512C"/>
    <w:p w:rsidR="00FB512C" w:rsidRDefault="007A1AF9">
      <w:pPr>
        <w:pStyle w:val="Title"/>
        <w:pBdr>
          <w:top w:val="nil"/>
          <w:left w:val="nil"/>
          <w:bottom w:val="nil"/>
          <w:right w:val="nil"/>
          <w:between w:val="nil"/>
        </w:pBdr>
      </w:pPr>
      <w:bookmarkStart w:id="1" w:name="_1xfi03klx71f" w:colFirst="0" w:colLast="0"/>
      <w:bookmarkEnd w:id="1"/>
      <w:r>
        <w:t>Facilitator’s Implementation Guide for 2</w:t>
      </w:r>
      <w:r w:rsidR="00E11015">
        <w:t>020 Colorado Academic Standards</w:t>
      </w:r>
    </w:p>
    <w:p w:rsidR="00FB512C" w:rsidRDefault="007A1AF9">
      <w:pPr>
        <w:pStyle w:val="Title"/>
        <w:pBdr>
          <w:top w:val="nil"/>
          <w:left w:val="nil"/>
          <w:bottom w:val="nil"/>
          <w:right w:val="nil"/>
          <w:between w:val="nil"/>
        </w:pBdr>
      </w:pPr>
      <w:bookmarkStart w:id="2" w:name="_8ivj7isb8kic" w:colFirst="0" w:colLast="0"/>
      <w:bookmarkEnd w:id="2"/>
      <w:r>
        <w:t>Module 2: Are You Literate?</w:t>
      </w:r>
    </w:p>
    <w:p w:rsidR="00FB512C" w:rsidRDefault="007A1AF9">
      <w:pPr>
        <w:jc w:val="center"/>
        <w:rPr>
          <w:sz w:val="28"/>
          <w:szCs w:val="28"/>
        </w:rPr>
      </w:pPr>
      <w:r>
        <w:rPr>
          <w:sz w:val="28"/>
          <w:szCs w:val="28"/>
        </w:rPr>
        <w:t>Using Social Studies to Highlight Disciplinary Literacy and the Colorado Academic Standards</w:t>
      </w:r>
    </w:p>
    <w:p w:rsidR="00FB512C" w:rsidRDefault="00FB512C">
      <w:pPr>
        <w:pBdr>
          <w:top w:val="nil"/>
          <w:left w:val="nil"/>
          <w:bottom w:val="nil"/>
          <w:right w:val="nil"/>
          <w:between w:val="nil"/>
        </w:pBdr>
      </w:pPr>
    </w:p>
    <w:p w:rsidR="00FB512C" w:rsidRDefault="00FB512C">
      <w:pPr>
        <w:pBdr>
          <w:top w:val="nil"/>
          <w:left w:val="nil"/>
          <w:bottom w:val="nil"/>
          <w:right w:val="nil"/>
          <w:between w:val="nil"/>
        </w:pBdr>
      </w:pPr>
    </w:p>
    <w:p w:rsidR="00FB512C" w:rsidRDefault="007A1AF9">
      <w:pPr>
        <w:pStyle w:val="Heading1"/>
        <w:pBdr>
          <w:top w:val="nil"/>
          <w:left w:val="nil"/>
          <w:bottom w:val="nil"/>
          <w:right w:val="nil"/>
          <w:between w:val="nil"/>
        </w:pBdr>
      </w:pPr>
      <w:bookmarkStart w:id="3" w:name="_95a1wuv12wqr" w:colFirst="0" w:colLast="0"/>
      <w:bookmarkEnd w:id="3"/>
      <w:r>
        <w:t>Professional Development Session Overview</w:t>
      </w:r>
    </w:p>
    <w:p w:rsidR="00FB512C" w:rsidRDefault="00FB512C"/>
    <w:p w:rsidR="00FB512C" w:rsidRDefault="007A1AF9">
      <w:pPr>
        <w:pBdr>
          <w:top w:val="nil"/>
          <w:left w:val="nil"/>
          <w:bottom w:val="nil"/>
          <w:right w:val="nil"/>
          <w:between w:val="nil"/>
        </w:pBdr>
        <w:ind w:left="2610" w:hanging="2610"/>
        <w:rPr>
          <w:sz w:val="24"/>
          <w:szCs w:val="24"/>
          <w:highlight w:val="white"/>
        </w:rPr>
      </w:pPr>
      <w:r>
        <w:rPr>
          <w:b/>
          <w:sz w:val="24"/>
          <w:szCs w:val="24"/>
          <w:highlight w:val="white"/>
        </w:rPr>
        <w:t>Intended Audiences</w:t>
      </w:r>
      <w:r>
        <w:rPr>
          <w:sz w:val="24"/>
          <w:szCs w:val="24"/>
          <w:highlight w:val="white"/>
        </w:rPr>
        <w:tab/>
        <w:t>This resource was developed to be broadly used with PK-12 teachers and administrators in preparation for the implementation of the 2020 CAS and professional development providers.</w:t>
      </w:r>
    </w:p>
    <w:p w:rsidR="00FB512C" w:rsidRDefault="00FB512C">
      <w:pPr>
        <w:pBdr>
          <w:top w:val="nil"/>
          <w:left w:val="nil"/>
          <w:bottom w:val="nil"/>
          <w:right w:val="nil"/>
          <w:between w:val="nil"/>
        </w:pBdr>
        <w:ind w:left="2610" w:hanging="2610"/>
        <w:rPr>
          <w:sz w:val="24"/>
          <w:szCs w:val="24"/>
          <w:highlight w:val="white"/>
        </w:rPr>
      </w:pPr>
    </w:p>
    <w:p w:rsidR="00FB512C" w:rsidRDefault="007A1AF9">
      <w:pPr>
        <w:pBdr>
          <w:top w:val="nil"/>
          <w:left w:val="nil"/>
          <w:bottom w:val="nil"/>
          <w:right w:val="nil"/>
          <w:between w:val="nil"/>
        </w:pBdr>
        <w:ind w:left="2610" w:hanging="2610"/>
        <w:rPr>
          <w:sz w:val="24"/>
          <w:szCs w:val="24"/>
          <w:highlight w:val="white"/>
        </w:rPr>
      </w:pPr>
      <w:r>
        <w:rPr>
          <w:b/>
          <w:sz w:val="24"/>
          <w:szCs w:val="24"/>
          <w:highlight w:val="white"/>
        </w:rPr>
        <w:t>Brief Description</w:t>
      </w:r>
      <w:r>
        <w:rPr>
          <w:sz w:val="24"/>
          <w:szCs w:val="24"/>
          <w:highlight w:val="white"/>
        </w:rPr>
        <w:tab/>
        <w:t xml:space="preserve">In this professional development session the Office of Standards &amp; Instructional Support believes educators at all levels must gain a deep understanding of the intentional design principles used to develop the standards. This module will describe that </w:t>
      </w:r>
      <w:r>
        <w:rPr>
          <w:b/>
          <w:sz w:val="24"/>
          <w:szCs w:val="24"/>
          <w:highlight w:val="white"/>
        </w:rPr>
        <w:t>disciplinary literacy</w:t>
      </w:r>
      <w:r>
        <w:rPr>
          <w:sz w:val="24"/>
          <w:szCs w:val="24"/>
          <w:highlight w:val="white"/>
        </w:rPr>
        <w:t xml:space="preserve"> is the fundamental element found in all disciplines of the revised 2020 Colorado Academic Standards. Ways to incorporate disciplinary literacy in the classroom, and how to use “text” to deepen students’ understanding of CAS aligned topics.  </w:t>
      </w:r>
    </w:p>
    <w:p w:rsidR="00FB512C" w:rsidRDefault="00FB512C">
      <w:pPr>
        <w:pBdr>
          <w:top w:val="nil"/>
          <w:left w:val="nil"/>
          <w:bottom w:val="nil"/>
          <w:right w:val="nil"/>
          <w:between w:val="nil"/>
        </w:pBdr>
        <w:ind w:left="2610" w:hanging="2610"/>
        <w:rPr>
          <w:sz w:val="24"/>
          <w:szCs w:val="24"/>
          <w:highlight w:val="white"/>
        </w:rPr>
      </w:pPr>
    </w:p>
    <w:p w:rsidR="00E9017E" w:rsidRDefault="00E9017E">
      <w:pPr>
        <w:pBdr>
          <w:top w:val="nil"/>
          <w:left w:val="nil"/>
          <w:bottom w:val="nil"/>
          <w:right w:val="nil"/>
          <w:between w:val="nil"/>
        </w:pBdr>
        <w:ind w:left="2610"/>
        <w:rPr>
          <w:sz w:val="24"/>
          <w:szCs w:val="24"/>
          <w:highlight w:val="yellow"/>
        </w:rPr>
      </w:pPr>
      <w:r>
        <w:rPr>
          <w:b/>
          <w:sz w:val="24"/>
          <w:szCs w:val="24"/>
          <w:highlight w:val="white"/>
        </w:rPr>
        <w:t xml:space="preserve">Presentation </w:t>
      </w:r>
      <w:r>
        <w:rPr>
          <w:b/>
          <w:sz w:val="24"/>
          <w:szCs w:val="24"/>
          <w:highlight w:val="white"/>
        </w:rPr>
        <w:tab/>
      </w:r>
      <w:r>
        <w:rPr>
          <w:b/>
          <w:sz w:val="24"/>
          <w:szCs w:val="24"/>
          <w:highlight w:val="white"/>
        </w:rPr>
        <w:tab/>
      </w:r>
      <w:r w:rsidRPr="005E7E94">
        <w:rPr>
          <w:sz w:val="24"/>
          <w:szCs w:val="24"/>
          <w:highlight w:val="white"/>
        </w:rPr>
        <w:t>The Power Point presentation</w:t>
      </w:r>
      <w:r>
        <w:rPr>
          <w:sz w:val="24"/>
          <w:szCs w:val="24"/>
          <w:highlight w:val="white"/>
        </w:rPr>
        <w:t xml:space="preserve"> for this module is within </w:t>
      </w:r>
      <w:r>
        <w:rPr>
          <w:sz w:val="24"/>
          <w:szCs w:val="24"/>
          <w:highlight w:val="white"/>
        </w:rPr>
        <w:tab/>
      </w:r>
      <w:r>
        <w:rPr>
          <w:sz w:val="24"/>
          <w:szCs w:val="24"/>
          <w:highlight w:val="white"/>
        </w:rPr>
        <w:tab/>
      </w:r>
      <w:r>
        <w:rPr>
          <w:sz w:val="24"/>
          <w:szCs w:val="24"/>
          <w:highlight w:val="white"/>
        </w:rPr>
        <w:tab/>
      </w:r>
      <w:r>
        <w:rPr>
          <w:sz w:val="24"/>
          <w:szCs w:val="24"/>
          <w:highlight w:val="white"/>
        </w:rPr>
        <w:tab/>
        <w:t>Learning Management System, Moodle.</w:t>
      </w:r>
      <w:r w:rsidR="007A1AF9">
        <w:rPr>
          <w:sz w:val="24"/>
          <w:szCs w:val="24"/>
          <w:highlight w:val="yellow"/>
        </w:rPr>
        <w:t xml:space="preserve"> </w:t>
      </w:r>
    </w:p>
    <w:p w:rsidR="00FB512C" w:rsidRDefault="007A1AF9">
      <w:pPr>
        <w:pBdr>
          <w:top w:val="nil"/>
          <w:left w:val="nil"/>
          <w:bottom w:val="nil"/>
          <w:right w:val="nil"/>
          <w:between w:val="nil"/>
        </w:pBdr>
        <w:ind w:left="2610"/>
        <w:rPr>
          <w:sz w:val="24"/>
          <w:szCs w:val="24"/>
          <w:highlight w:val="yellow"/>
        </w:rPr>
      </w:pPr>
      <w:r>
        <w:rPr>
          <w:sz w:val="24"/>
          <w:szCs w:val="24"/>
          <w:highlight w:val="yellow"/>
        </w:rPr>
        <w:t xml:space="preserve"> </w:t>
      </w:r>
    </w:p>
    <w:p w:rsidR="00FB512C" w:rsidRDefault="007A1AF9">
      <w:pPr>
        <w:pBdr>
          <w:top w:val="nil"/>
          <w:left w:val="nil"/>
          <w:bottom w:val="nil"/>
          <w:right w:val="nil"/>
          <w:between w:val="nil"/>
        </w:pBdr>
        <w:ind w:left="2610"/>
        <w:rPr>
          <w:sz w:val="24"/>
          <w:szCs w:val="24"/>
          <w:highlight w:val="white"/>
        </w:rPr>
      </w:pPr>
      <w:r>
        <w:rPr>
          <w:b/>
          <w:sz w:val="24"/>
          <w:szCs w:val="24"/>
          <w:highlight w:val="white"/>
        </w:rPr>
        <w:t>Schedule &amp; Time</w:t>
      </w:r>
      <w:r>
        <w:rPr>
          <w:sz w:val="24"/>
          <w:szCs w:val="24"/>
          <w:highlight w:val="white"/>
        </w:rPr>
        <w:tab/>
        <w:t xml:space="preserve">This resource is designed to be delivered in one 30 to </w:t>
      </w:r>
      <w:r w:rsidR="00E9017E">
        <w:rPr>
          <w:sz w:val="24"/>
          <w:szCs w:val="24"/>
          <w:highlight w:val="white"/>
        </w:rPr>
        <w:tab/>
      </w:r>
      <w:r w:rsidR="00E9017E">
        <w:rPr>
          <w:sz w:val="24"/>
          <w:szCs w:val="24"/>
          <w:highlight w:val="white"/>
        </w:rPr>
        <w:tab/>
      </w:r>
      <w:r w:rsidR="00E9017E">
        <w:rPr>
          <w:sz w:val="24"/>
          <w:szCs w:val="24"/>
          <w:highlight w:val="white"/>
        </w:rPr>
        <w:tab/>
      </w:r>
      <w:r w:rsidR="00E9017E">
        <w:rPr>
          <w:sz w:val="24"/>
          <w:szCs w:val="24"/>
          <w:highlight w:val="white"/>
        </w:rPr>
        <w:tab/>
      </w:r>
      <w:r>
        <w:rPr>
          <w:sz w:val="24"/>
          <w:szCs w:val="24"/>
          <w:highlight w:val="white"/>
        </w:rPr>
        <w:t xml:space="preserve">40 minute professional development session. Time </w:t>
      </w:r>
      <w:r w:rsidR="00E9017E">
        <w:rPr>
          <w:sz w:val="24"/>
          <w:szCs w:val="24"/>
          <w:highlight w:val="white"/>
        </w:rPr>
        <w:tab/>
      </w:r>
      <w:r w:rsidR="00E9017E">
        <w:rPr>
          <w:sz w:val="24"/>
          <w:szCs w:val="24"/>
          <w:highlight w:val="white"/>
        </w:rPr>
        <w:tab/>
      </w:r>
      <w:r w:rsidR="00E9017E">
        <w:rPr>
          <w:sz w:val="24"/>
          <w:szCs w:val="24"/>
          <w:highlight w:val="white"/>
        </w:rPr>
        <w:tab/>
      </w:r>
      <w:r w:rsidR="00E9017E">
        <w:rPr>
          <w:sz w:val="24"/>
          <w:szCs w:val="24"/>
          <w:highlight w:val="white"/>
        </w:rPr>
        <w:tab/>
      </w:r>
      <w:r w:rsidR="00E9017E">
        <w:rPr>
          <w:sz w:val="24"/>
          <w:szCs w:val="24"/>
          <w:highlight w:val="white"/>
        </w:rPr>
        <w:tab/>
      </w:r>
      <w:r>
        <w:rPr>
          <w:sz w:val="24"/>
          <w:szCs w:val="24"/>
          <w:highlight w:val="white"/>
        </w:rPr>
        <w:t xml:space="preserve">guidelines are included in the speaker’s notes on </w:t>
      </w:r>
      <w:r w:rsidR="00E9017E">
        <w:rPr>
          <w:sz w:val="24"/>
          <w:szCs w:val="24"/>
          <w:highlight w:val="white"/>
        </w:rPr>
        <w:tab/>
      </w:r>
      <w:r w:rsidR="00E9017E">
        <w:rPr>
          <w:sz w:val="24"/>
          <w:szCs w:val="24"/>
          <w:highlight w:val="white"/>
        </w:rPr>
        <w:tab/>
      </w:r>
      <w:r w:rsidR="00E9017E">
        <w:rPr>
          <w:sz w:val="24"/>
          <w:szCs w:val="24"/>
          <w:highlight w:val="white"/>
        </w:rPr>
        <w:tab/>
      </w:r>
      <w:r w:rsidR="00E9017E">
        <w:rPr>
          <w:sz w:val="24"/>
          <w:szCs w:val="24"/>
          <w:highlight w:val="white"/>
        </w:rPr>
        <w:tab/>
      </w:r>
      <w:r w:rsidR="00E9017E">
        <w:rPr>
          <w:sz w:val="24"/>
          <w:szCs w:val="24"/>
          <w:highlight w:val="white"/>
        </w:rPr>
        <w:tab/>
      </w:r>
      <w:r>
        <w:rPr>
          <w:sz w:val="24"/>
          <w:szCs w:val="24"/>
          <w:highlight w:val="white"/>
        </w:rPr>
        <w:t>facilitator presentation.</w:t>
      </w:r>
    </w:p>
    <w:p w:rsidR="00FB512C" w:rsidRDefault="007A1AF9">
      <w:pPr>
        <w:pBdr>
          <w:top w:val="nil"/>
          <w:left w:val="nil"/>
          <w:bottom w:val="nil"/>
          <w:right w:val="nil"/>
          <w:between w:val="nil"/>
        </w:pBdr>
        <w:ind w:left="2610"/>
        <w:rPr>
          <w:sz w:val="24"/>
          <w:szCs w:val="24"/>
          <w:highlight w:val="white"/>
        </w:rPr>
      </w:pPr>
      <w:r>
        <w:rPr>
          <w:sz w:val="24"/>
          <w:szCs w:val="24"/>
          <w:highlight w:val="white"/>
        </w:rPr>
        <w:t xml:space="preserve">  </w:t>
      </w:r>
    </w:p>
    <w:p w:rsidR="00FB512C" w:rsidRDefault="007A1AF9">
      <w:pPr>
        <w:pBdr>
          <w:top w:val="nil"/>
          <w:left w:val="nil"/>
          <w:bottom w:val="nil"/>
          <w:right w:val="nil"/>
          <w:between w:val="nil"/>
        </w:pBdr>
        <w:ind w:left="2610"/>
        <w:rPr>
          <w:sz w:val="24"/>
          <w:szCs w:val="24"/>
          <w:highlight w:val="white"/>
        </w:rPr>
      </w:pPr>
      <w:proofErr w:type="spellStart"/>
      <w:r>
        <w:rPr>
          <w:b/>
          <w:sz w:val="24"/>
          <w:szCs w:val="24"/>
          <w:highlight w:val="white"/>
        </w:rPr>
        <w:t>Notecatcher</w:t>
      </w:r>
      <w:proofErr w:type="spellEnd"/>
      <w:r>
        <w:rPr>
          <w:sz w:val="24"/>
          <w:szCs w:val="24"/>
          <w:highlight w:val="white"/>
        </w:rPr>
        <w:tab/>
      </w:r>
      <w:r w:rsidR="00E11015">
        <w:rPr>
          <w:sz w:val="24"/>
          <w:szCs w:val="24"/>
          <w:highlight w:val="white"/>
        </w:rPr>
        <w:tab/>
      </w:r>
      <w:r>
        <w:rPr>
          <w:sz w:val="24"/>
          <w:szCs w:val="24"/>
          <w:highlight w:val="white"/>
        </w:rPr>
        <w:t xml:space="preserve">This session will be guided for participants by the </w:t>
      </w:r>
      <w:r w:rsidR="00E11015">
        <w:rPr>
          <w:sz w:val="24"/>
          <w:szCs w:val="24"/>
          <w:highlight w:val="white"/>
        </w:rPr>
        <w:tab/>
      </w:r>
      <w:r w:rsidR="00E11015">
        <w:rPr>
          <w:sz w:val="24"/>
          <w:szCs w:val="24"/>
          <w:highlight w:val="white"/>
        </w:rPr>
        <w:tab/>
      </w:r>
      <w:r w:rsidR="00E11015">
        <w:rPr>
          <w:sz w:val="24"/>
          <w:szCs w:val="24"/>
          <w:highlight w:val="white"/>
        </w:rPr>
        <w:tab/>
      </w:r>
      <w:r w:rsidR="00E11015">
        <w:rPr>
          <w:sz w:val="24"/>
          <w:szCs w:val="24"/>
          <w:highlight w:val="white"/>
        </w:rPr>
        <w:tab/>
      </w:r>
      <w:r w:rsidR="00E11015">
        <w:rPr>
          <w:sz w:val="24"/>
          <w:szCs w:val="24"/>
          <w:highlight w:val="white"/>
        </w:rPr>
        <w:tab/>
      </w:r>
      <w:r>
        <w:rPr>
          <w:sz w:val="24"/>
          <w:szCs w:val="24"/>
          <w:highlight w:val="white"/>
        </w:rPr>
        <w:t xml:space="preserve">above presentation file link and a </w:t>
      </w:r>
      <w:proofErr w:type="spellStart"/>
      <w:r>
        <w:rPr>
          <w:sz w:val="24"/>
          <w:szCs w:val="24"/>
          <w:highlight w:val="white"/>
        </w:rPr>
        <w:t>notecatcher</w:t>
      </w:r>
      <w:proofErr w:type="spellEnd"/>
      <w:r>
        <w:rPr>
          <w:sz w:val="24"/>
          <w:szCs w:val="24"/>
          <w:highlight w:val="white"/>
        </w:rPr>
        <w:t xml:space="preserve"> </w:t>
      </w:r>
      <w:r w:rsidR="00E11015">
        <w:rPr>
          <w:sz w:val="24"/>
          <w:szCs w:val="24"/>
          <w:highlight w:val="white"/>
        </w:rPr>
        <w:tab/>
      </w:r>
      <w:r w:rsidR="00E11015">
        <w:rPr>
          <w:sz w:val="24"/>
          <w:szCs w:val="24"/>
          <w:highlight w:val="white"/>
        </w:rPr>
        <w:tab/>
      </w:r>
      <w:r w:rsidR="00E11015">
        <w:rPr>
          <w:sz w:val="24"/>
          <w:szCs w:val="24"/>
          <w:highlight w:val="white"/>
        </w:rPr>
        <w:tab/>
      </w:r>
      <w:r w:rsidR="00E11015">
        <w:rPr>
          <w:sz w:val="24"/>
          <w:szCs w:val="24"/>
          <w:highlight w:val="white"/>
        </w:rPr>
        <w:tab/>
      </w:r>
      <w:r w:rsidR="00E11015">
        <w:rPr>
          <w:sz w:val="24"/>
          <w:szCs w:val="24"/>
          <w:highlight w:val="white"/>
        </w:rPr>
        <w:tab/>
      </w:r>
      <w:r w:rsidR="00E11015">
        <w:rPr>
          <w:sz w:val="24"/>
          <w:szCs w:val="24"/>
          <w:highlight w:val="white"/>
        </w:rPr>
        <w:tab/>
      </w:r>
      <w:r>
        <w:rPr>
          <w:sz w:val="24"/>
          <w:szCs w:val="24"/>
          <w:highlight w:val="white"/>
        </w:rPr>
        <w:t xml:space="preserve">worksheet. Provide an electronic or printed copy of </w:t>
      </w:r>
      <w:r w:rsidR="00E11015">
        <w:rPr>
          <w:sz w:val="24"/>
          <w:szCs w:val="24"/>
          <w:highlight w:val="white"/>
        </w:rPr>
        <w:tab/>
      </w:r>
      <w:r w:rsidR="00E11015">
        <w:rPr>
          <w:sz w:val="24"/>
          <w:szCs w:val="24"/>
          <w:highlight w:val="white"/>
        </w:rPr>
        <w:tab/>
      </w:r>
      <w:r w:rsidR="00E11015">
        <w:rPr>
          <w:sz w:val="24"/>
          <w:szCs w:val="24"/>
          <w:highlight w:val="white"/>
        </w:rPr>
        <w:tab/>
      </w:r>
      <w:r w:rsidR="00E11015">
        <w:rPr>
          <w:sz w:val="24"/>
          <w:szCs w:val="24"/>
          <w:highlight w:val="white"/>
        </w:rPr>
        <w:tab/>
      </w:r>
      <w:r w:rsidR="00E11015">
        <w:rPr>
          <w:sz w:val="24"/>
          <w:szCs w:val="24"/>
          <w:highlight w:val="white"/>
        </w:rPr>
        <w:tab/>
      </w:r>
      <w:r>
        <w:rPr>
          <w:sz w:val="24"/>
          <w:szCs w:val="24"/>
          <w:highlight w:val="white"/>
        </w:rPr>
        <w:t xml:space="preserve">the </w:t>
      </w:r>
      <w:proofErr w:type="spellStart"/>
      <w:r>
        <w:rPr>
          <w:sz w:val="24"/>
          <w:szCs w:val="24"/>
          <w:highlight w:val="white"/>
        </w:rPr>
        <w:t>notecatcher</w:t>
      </w:r>
      <w:proofErr w:type="spellEnd"/>
      <w:r>
        <w:rPr>
          <w:sz w:val="24"/>
          <w:szCs w:val="24"/>
          <w:highlight w:val="white"/>
        </w:rPr>
        <w:t xml:space="preserve"> to all professional development </w:t>
      </w:r>
      <w:r w:rsidR="00E11015">
        <w:rPr>
          <w:sz w:val="24"/>
          <w:szCs w:val="24"/>
          <w:highlight w:val="white"/>
        </w:rPr>
        <w:tab/>
      </w:r>
      <w:r w:rsidR="00E11015">
        <w:rPr>
          <w:sz w:val="24"/>
          <w:szCs w:val="24"/>
          <w:highlight w:val="white"/>
        </w:rPr>
        <w:tab/>
      </w:r>
      <w:r w:rsidR="00E11015">
        <w:rPr>
          <w:sz w:val="24"/>
          <w:szCs w:val="24"/>
          <w:highlight w:val="white"/>
        </w:rPr>
        <w:tab/>
      </w:r>
      <w:r w:rsidR="00E11015">
        <w:rPr>
          <w:sz w:val="24"/>
          <w:szCs w:val="24"/>
          <w:highlight w:val="white"/>
        </w:rPr>
        <w:tab/>
      </w:r>
      <w:r w:rsidR="00E11015">
        <w:rPr>
          <w:sz w:val="24"/>
          <w:szCs w:val="24"/>
          <w:highlight w:val="white"/>
        </w:rPr>
        <w:tab/>
        <w:t>s</w:t>
      </w:r>
      <w:r>
        <w:rPr>
          <w:sz w:val="24"/>
          <w:szCs w:val="24"/>
          <w:highlight w:val="white"/>
        </w:rPr>
        <w:t>ession attendees.</w:t>
      </w:r>
    </w:p>
    <w:p w:rsidR="00FB512C" w:rsidRDefault="007A1AF9">
      <w:pPr>
        <w:pBdr>
          <w:top w:val="nil"/>
          <w:left w:val="nil"/>
          <w:bottom w:val="nil"/>
          <w:right w:val="nil"/>
          <w:between w:val="nil"/>
        </w:pBdr>
        <w:ind w:left="2610"/>
        <w:rPr>
          <w:sz w:val="24"/>
          <w:szCs w:val="24"/>
          <w:highlight w:val="white"/>
        </w:rPr>
      </w:pPr>
      <w:r>
        <w:rPr>
          <w:sz w:val="24"/>
          <w:szCs w:val="24"/>
          <w:highlight w:val="white"/>
        </w:rPr>
        <w:t xml:space="preserve"> </w:t>
      </w:r>
    </w:p>
    <w:p w:rsidR="00FB512C" w:rsidRDefault="007A1AF9">
      <w:pPr>
        <w:pBdr>
          <w:top w:val="nil"/>
          <w:left w:val="nil"/>
          <w:bottom w:val="nil"/>
          <w:right w:val="nil"/>
          <w:between w:val="nil"/>
        </w:pBdr>
        <w:ind w:left="2610"/>
        <w:rPr>
          <w:sz w:val="24"/>
          <w:szCs w:val="24"/>
          <w:highlight w:val="white"/>
        </w:rPr>
      </w:pPr>
      <w:r>
        <w:rPr>
          <w:b/>
          <w:sz w:val="24"/>
          <w:szCs w:val="24"/>
          <w:highlight w:val="white"/>
        </w:rPr>
        <w:lastRenderedPageBreak/>
        <w:t>Delivery Format</w:t>
      </w:r>
      <w:r>
        <w:rPr>
          <w:sz w:val="24"/>
          <w:szCs w:val="24"/>
          <w:highlight w:val="white"/>
        </w:rPr>
        <w:tab/>
      </w:r>
      <w:r>
        <w:rPr>
          <w:sz w:val="24"/>
          <w:szCs w:val="24"/>
        </w:rPr>
        <w:t xml:space="preserve">This module could be facilitated within a lesson </w:t>
      </w:r>
      <w:r w:rsidR="00E9017E">
        <w:rPr>
          <w:sz w:val="24"/>
          <w:szCs w:val="24"/>
        </w:rPr>
        <w:tab/>
      </w:r>
      <w:r w:rsidR="00E9017E">
        <w:rPr>
          <w:sz w:val="24"/>
          <w:szCs w:val="24"/>
        </w:rPr>
        <w:tab/>
      </w:r>
      <w:r w:rsidR="00E9017E">
        <w:rPr>
          <w:sz w:val="24"/>
          <w:szCs w:val="24"/>
        </w:rPr>
        <w:tab/>
      </w:r>
      <w:r w:rsidR="00E9017E">
        <w:rPr>
          <w:sz w:val="24"/>
          <w:szCs w:val="24"/>
        </w:rPr>
        <w:tab/>
      </w:r>
      <w:r w:rsidR="00E9017E">
        <w:rPr>
          <w:sz w:val="24"/>
          <w:szCs w:val="24"/>
        </w:rPr>
        <w:tab/>
      </w:r>
      <w:r>
        <w:rPr>
          <w:sz w:val="24"/>
          <w:szCs w:val="24"/>
        </w:rPr>
        <w:t xml:space="preserve">planning period with a Professional Learning </w:t>
      </w:r>
      <w:r w:rsidR="00E9017E">
        <w:rPr>
          <w:sz w:val="24"/>
          <w:szCs w:val="24"/>
        </w:rPr>
        <w:tab/>
      </w:r>
      <w:r w:rsidR="00E9017E">
        <w:rPr>
          <w:sz w:val="24"/>
          <w:szCs w:val="24"/>
        </w:rPr>
        <w:tab/>
      </w:r>
      <w:r w:rsidR="00E9017E">
        <w:rPr>
          <w:sz w:val="24"/>
          <w:szCs w:val="24"/>
        </w:rPr>
        <w:tab/>
      </w:r>
      <w:r w:rsidR="00E9017E">
        <w:rPr>
          <w:sz w:val="24"/>
          <w:szCs w:val="24"/>
        </w:rPr>
        <w:tab/>
      </w:r>
      <w:r w:rsidR="00E9017E">
        <w:rPr>
          <w:sz w:val="24"/>
          <w:szCs w:val="24"/>
        </w:rPr>
        <w:tab/>
      </w:r>
      <w:r w:rsidR="00E9017E">
        <w:rPr>
          <w:sz w:val="24"/>
          <w:szCs w:val="24"/>
        </w:rPr>
        <w:tab/>
      </w:r>
      <w:proofErr w:type="gramStart"/>
      <w:r>
        <w:rPr>
          <w:sz w:val="24"/>
          <w:szCs w:val="24"/>
        </w:rPr>
        <w:t>Community,</w:t>
      </w:r>
      <w:proofErr w:type="gramEnd"/>
      <w:r>
        <w:rPr>
          <w:sz w:val="24"/>
          <w:szCs w:val="24"/>
        </w:rPr>
        <w:t xml:space="preserve"> be used in conjunction with other </w:t>
      </w:r>
      <w:r w:rsidR="00E9017E">
        <w:rPr>
          <w:sz w:val="24"/>
          <w:szCs w:val="24"/>
        </w:rPr>
        <w:tab/>
      </w:r>
      <w:r w:rsidR="00E9017E">
        <w:rPr>
          <w:sz w:val="24"/>
          <w:szCs w:val="24"/>
        </w:rPr>
        <w:tab/>
      </w:r>
      <w:r w:rsidR="00E9017E">
        <w:rPr>
          <w:sz w:val="24"/>
          <w:szCs w:val="24"/>
        </w:rPr>
        <w:tab/>
      </w:r>
      <w:r w:rsidR="00E9017E">
        <w:rPr>
          <w:sz w:val="24"/>
          <w:szCs w:val="24"/>
        </w:rPr>
        <w:tab/>
      </w:r>
      <w:r w:rsidR="00E9017E">
        <w:rPr>
          <w:sz w:val="24"/>
          <w:szCs w:val="24"/>
        </w:rPr>
        <w:tab/>
      </w:r>
      <w:r w:rsidR="00E9017E">
        <w:rPr>
          <w:sz w:val="24"/>
          <w:szCs w:val="24"/>
        </w:rPr>
        <w:tab/>
      </w:r>
      <w:r>
        <w:rPr>
          <w:sz w:val="24"/>
          <w:szCs w:val="24"/>
        </w:rPr>
        <w:t>modules for a Professional Development Day, for self-</w:t>
      </w:r>
      <w:r w:rsidR="00E9017E">
        <w:rPr>
          <w:sz w:val="24"/>
          <w:szCs w:val="24"/>
        </w:rPr>
        <w:tab/>
      </w:r>
      <w:r w:rsidR="00E9017E">
        <w:rPr>
          <w:sz w:val="24"/>
          <w:szCs w:val="24"/>
        </w:rPr>
        <w:tab/>
      </w:r>
      <w:r w:rsidR="00E9017E">
        <w:rPr>
          <w:sz w:val="24"/>
          <w:szCs w:val="24"/>
        </w:rPr>
        <w:tab/>
      </w:r>
      <w:r w:rsidR="00E9017E">
        <w:rPr>
          <w:sz w:val="24"/>
          <w:szCs w:val="24"/>
        </w:rPr>
        <w:tab/>
      </w:r>
      <w:r w:rsidR="00E9017E">
        <w:rPr>
          <w:sz w:val="24"/>
          <w:szCs w:val="24"/>
        </w:rPr>
        <w:tab/>
      </w:r>
      <w:r>
        <w:rPr>
          <w:sz w:val="24"/>
          <w:szCs w:val="24"/>
        </w:rPr>
        <w:t xml:space="preserve">directed learning, or added to your district’s Learning </w:t>
      </w:r>
      <w:r w:rsidR="00E9017E">
        <w:rPr>
          <w:sz w:val="24"/>
          <w:szCs w:val="24"/>
        </w:rPr>
        <w:tab/>
      </w:r>
      <w:r w:rsidR="00E9017E">
        <w:rPr>
          <w:sz w:val="24"/>
          <w:szCs w:val="24"/>
        </w:rPr>
        <w:tab/>
      </w:r>
      <w:r w:rsidR="00E9017E">
        <w:rPr>
          <w:sz w:val="24"/>
          <w:szCs w:val="24"/>
        </w:rPr>
        <w:tab/>
      </w:r>
      <w:r w:rsidR="00E9017E">
        <w:rPr>
          <w:sz w:val="24"/>
          <w:szCs w:val="24"/>
        </w:rPr>
        <w:tab/>
      </w:r>
      <w:r w:rsidR="00E9017E">
        <w:rPr>
          <w:sz w:val="24"/>
          <w:szCs w:val="24"/>
        </w:rPr>
        <w:tab/>
      </w:r>
      <w:r>
        <w:rPr>
          <w:sz w:val="24"/>
          <w:szCs w:val="24"/>
        </w:rPr>
        <w:t>Management Platform.</w:t>
      </w:r>
    </w:p>
    <w:p w:rsidR="00FB512C" w:rsidRDefault="00FB512C">
      <w:pPr>
        <w:pBdr>
          <w:top w:val="nil"/>
          <w:left w:val="nil"/>
          <w:bottom w:val="nil"/>
          <w:right w:val="nil"/>
          <w:between w:val="nil"/>
        </w:pBdr>
        <w:rPr>
          <w:highlight w:val="white"/>
        </w:rPr>
      </w:pPr>
    </w:p>
    <w:p w:rsidR="00FB512C" w:rsidRDefault="00FB512C">
      <w:pPr>
        <w:pBdr>
          <w:top w:val="nil"/>
          <w:left w:val="nil"/>
          <w:bottom w:val="nil"/>
          <w:right w:val="nil"/>
          <w:between w:val="nil"/>
        </w:pBdr>
        <w:ind w:left="2610" w:hanging="2610"/>
        <w:rPr>
          <w:sz w:val="24"/>
          <w:szCs w:val="24"/>
          <w:highlight w:val="white"/>
        </w:rPr>
      </w:pPr>
    </w:p>
    <w:p w:rsidR="00FB512C" w:rsidRDefault="007A1AF9">
      <w:pPr>
        <w:pStyle w:val="Heading1"/>
        <w:pBdr>
          <w:top w:val="nil"/>
          <w:left w:val="nil"/>
          <w:bottom w:val="nil"/>
          <w:right w:val="nil"/>
          <w:between w:val="nil"/>
        </w:pBdr>
        <w:rPr>
          <w:rFonts w:ascii="Arial" w:eastAsia="Arial" w:hAnsi="Arial" w:cs="Arial"/>
        </w:rPr>
      </w:pPr>
      <w:bookmarkStart w:id="4" w:name="_n5y310vcf84b" w:colFirst="0" w:colLast="0"/>
      <w:bookmarkEnd w:id="4"/>
      <w:r>
        <w:rPr>
          <w:rFonts w:ascii="Arial" w:eastAsia="Arial" w:hAnsi="Arial" w:cs="Arial"/>
        </w:rPr>
        <w:t>Customizing this Resource to your Local Context &amp; Using Different Delivery Platforms</w:t>
      </w:r>
    </w:p>
    <w:p w:rsidR="00FB512C" w:rsidRDefault="00FB512C">
      <w:pPr>
        <w:pBdr>
          <w:top w:val="nil"/>
          <w:left w:val="nil"/>
          <w:bottom w:val="nil"/>
          <w:right w:val="nil"/>
          <w:between w:val="nil"/>
        </w:pBdr>
        <w:rPr>
          <w:sz w:val="21"/>
          <w:szCs w:val="21"/>
          <w:highlight w:val="white"/>
        </w:rPr>
      </w:pPr>
    </w:p>
    <w:p w:rsidR="00FB512C" w:rsidRDefault="007A1AF9">
      <w:pPr>
        <w:pBdr>
          <w:top w:val="nil"/>
          <w:left w:val="nil"/>
          <w:bottom w:val="nil"/>
          <w:right w:val="nil"/>
          <w:between w:val="nil"/>
        </w:pBdr>
        <w:spacing w:after="200"/>
        <w:rPr>
          <w:sz w:val="24"/>
          <w:szCs w:val="24"/>
          <w:highlight w:val="white"/>
        </w:rPr>
      </w:pPr>
      <w:r>
        <w:rPr>
          <w:b/>
          <w:sz w:val="24"/>
          <w:szCs w:val="24"/>
          <w:highlight w:val="white"/>
        </w:rPr>
        <w:t>We strongly encourage facilitators using this resource to customize it to deeply fit with their local educational context.</w:t>
      </w:r>
      <w:r>
        <w:rPr>
          <w:sz w:val="24"/>
          <w:szCs w:val="24"/>
          <w:highlight w:val="white"/>
        </w:rPr>
        <w:t xml:space="preserve"> This can involve: (a) using local examples that will be quickly understood by the audience, (b) highlighting how a particular strategy fits with—or relates to—an existing local approach or system, or (c) connecting the work to local communities or populations that are served. </w:t>
      </w:r>
    </w:p>
    <w:p w:rsidR="00FB512C" w:rsidRDefault="007A1AF9">
      <w:pPr>
        <w:pStyle w:val="Heading1"/>
        <w:pBdr>
          <w:top w:val="nil"/>
          <w:left w:val="nil"/>
          <w:bottom w:val="nil"/>
          <w:right w:val="nil"/>
          <w:between w:val="nil"/>
        </w:pBdr>
        <w:rPr>
          <w:rFonts w:ascii="Arial" w:eastAsia="Arial" w:hAnsi="Arial" w:cs="Arial"/>
        </w:rPr>
      </w:pPr>
      <w:bookmarkStart w:id="5" w:name="_jxgkmea1mgvm" w:colFirst="0" w:colLast="0"/>
      <w:bookmarkEnd w:id="5"/>
      <w:r>
        <w:rPr>
          <w:rFonts w:ascii="Arial" w:eastAsia="Arial" w:hAnsi="Arial" w:cs="Arial"/>
        </w:rPr>
        <w:t>How to Prepare to Use this Resource</w:t>
      </w:r>
    </w:p>
    <w:p w:rsidR="00FB512C" w:rsidRDefault="007A1AF9">
      <w:pPr>
        <w:pBdr>
          <w:top w:val="nil"/>
          <w:left w:val="nil"/>
          <w:bottom w:val="nil"/>
          <w:right w:val="nil"/>
          <w:between w:val="nil"/>
        </w:pBdr>
        <w:rPr>
          <w:sz w:val="24"/>
          <w:szCs w:val="24"/>
          <w:highlight w:val="white"/>
        </w:rPr>
      </w:pPr>
      <w:r>
        <w:rPr>
          <w:sz w:val="24"/>
          <w:szCs w:val="24"/>
          <w:highlight w:val="white"/>
        </w:rPr>
        <w:t xml:space="preserve">These are the recommended steps for preparing to use this resource with a group: </w:t>
      </w:r>
    </w:p>
    <w:p w:rsidR="00FB512C" w:rsidRDefault="007A1AF9">
      <w:pPr>
        <w:numPr>
          <w:ilvl w:val="0"/>
          <w:numId w:val="5"/>
        </w:numPr>
        <w:pBdr>
          <w:top w:val="nil"/>
          <w:left w:val="nil"/>
          <w:bottom w:val="nil"/>
          <w:right w:val="nil"/>
          <w:between w:val="nil"/>
        </w:pBdr>
        <w:contextualSpacing/>
        <w:rPr>
          <w:sz w:val="24"/>
          <w:szCs w:val="24"/>
          <w:highlight w:val="white"/>
        </w:rPr>
      </w:pPr>
      <w:r>
        <w:rPr>
          <w:b/>
          <w:sz w:val="24"/>
          <w:szCs w:val="24"/>
          <w:highlight w:val="white"/>
        </w:rPr>
        <w:t>Read all of the materials</w:t>
      </w:r>
      <w:r>
        <w:rPr>
          <w:sz w:val="24"/>
          <w:szCs w:val="24"/>
          <w:highlight w:val="white"/>
        </w:rPr>
        <w:t xml:space="preserve"> related to the resource—including this Facilitator’s Guide, the slides, </w:t>
      </w:r>
      <w:proofErr w:type="spellStart"/>
      <w:r>
        <w:rPr>
          <w:sz w:val="24"/>
          <w:szCs w:val="24"/>
          <w:highlight w:val="white"/>
        </w:rPr>
        <w:t>notecatcher</w:t>
      </w:r>
      <w:proofErr w:type="spellEnd"/>
      <w:r>
        <w:rPr>
          <w:sz w:val="24"/>
          <w:szCs w:val="24"/>
          <w:highlight w:val="white"/>
        </w:rPr>
        <w:t xml:space="preserve">, the speaker notes provided for each slide, and the referenced resources. </w:t>
      </w:r>
    </w:p>
    <w:p w:rsidR="00FB512C" w:rsidRDefault="00FB512C">
      <w:pPr>
        <w:pBdr>
          <w:top w:val="nil"/>
          <w:left w:val="nil"/>
          <w:bottom w:val="nil"/>
          <w:right w:val="nil"/>
          <w:between w:val="nil"/>
        </w:pBdr>
        <w:rPr>
          <w:sz w:val="24"/>
          <w:szCs w:val="24"/>
          <w:highlight w:val="white"/>
        </w:rPr>
      </w:pPr>
    </w:p>
    <w:p w:rsidR="00FB512C" w:rsidRDefault="007A1AF9">
      <w:pPr>
        <w:numPr>
          <w:ilvl w:val="0"/>
          <w:numId w:val="5"/>
        </w:numPr>
        <w:pBdr>
          <w:top w:val="nil"/>
          <w:left w:val="nil"/>
          <w:bottom w:val="nil"/>
          <w:right w:val="nil"/>
          <w:between w:val="nil"/>
        </w:pBdr>
        <w:contextualSpacing/>
        <w:rPr>
          <w:sz w:val="24"/>
          <w:szCs w:val="24"/>
          <w:highlight w:val="white"/>
        </w:rPr>
      </w:pPr>
      <w:r>
        <w:rPr>
          <w:b/>
          <w:sz w:val="24"/>
          <w:szCs w:val="24"/>
          <w:highlight w:val="white"/>
        </w:rPr>
        <w:t>Make copies or provide an electronic copy of resources referenced in the session.</w:t>
      </w:r>
      <w:r>
        <w:rPr>
          <w:sz w:val="24"/>
          <w:szCs w:val="24"/>
          <w:highlight w:val="white"/>
        </w:rPr>
        <w:t xml:space="preserve"> We recommend that you make a copy of the following resource for all participants as a good starting point in the work: </w:t>
      </w:r>
    </w:p>
    <w:p w:rsidR="00FB512C" w:rsidRDefault="007A1AF9">
      <w:pPr>
        <w:numPr>
          <w:ilvl w:val="0"/>
          <w:numId w:val="3"/>
        </w:numPr>
        <w:pBdr>
          <w:top w:val="nil"/>
          <w:left w:val="nil"/>
          <w:bottom w:val="nil"/>
          <w:right w:val="nil"/>
          <w:between w:val="nil"/>
        </w:pBdr>
        <w:contextualSpacing/>
        <w:rPr>
          <w:sz w:val="24"/>
          <w:szCs w:val="24"/>
          <w:highlight w:val="white"/>
        </w:rPr>
      </w:pPr>
      <w:r>
        <w:rPr>
          <w:sz w:val="24"/>
          <w:szCs w:val="24"/>
          <w:highlight w:val="white"/>
        </w:rPr>
        <w:t xml:space="preserve">Module 2: Are You Literate? </w:t>
      </w:r>
      <w:proofErr w:type="spellStart"/>
      <w:r>
        <w:rPr>
          <w:sz w:val="24"/>
          <w:szCs w:val="24"/>
          <w:highlight w:val="white"/>
        </w:rPr>
        <w:t>Notecatcher</w:t>
      </w:r>
      <w:proofErr w:type="spellEnd"/>
      <w:r>
        <w:rPr>
          <w:sz w:val="24"/>
          <w:szCs w:val="24"/>
          <w:highlight w:val="white"/>
        </w:rPr>
        <w:t xml:space="preserve"> </w:t>
      </w:r>
      <w:r>
        <w:rPr>
          <w:sz w:val="24"/>
          <w:szCs w:val="24"/>
          <w:highlight w:val="yellow"/>
        </w:rPr>
        <w:t xml:space="preserve"> </w:t>
      </w:r>
    </w:p>
    <w:p w:rsidR="00FB512C" w:rsidRDefault="00FB512C">
      <w:pPr>
        <w:pBdr>
          <w:top w:val="nil"/>
          <w:left w:val="nil"/>
          <w:bottom w:val="nil"/>
          <w:right w:val="nil"/>
          <w:between w:val="nil"/>
        </w:pBdr>
        <w:rPr>
          <w:sz w:val="24"/>
          <w:szCs w:val="24"/>
          <w:highlight w:val="white"/>
        </w:rPr>
      </w:pPr>
    </w:p>
    <w:p w:rsidR="00FB512C" w:rsidRDefault="007A1AF9">
      <w:pPr>
        <w:pBdr>
          <w:top w:val="nil"/>
          <w:left w:val="nil"/>
          <w:bottom w:val="nil"/>
          <w:right w:val="nil"/>
          <w:between w:val="nil"/>
        </w:pBdr>
        <w:rPr>
          <w:sz w:val="24"/>
          <w:szCs w:val="24"/>
          <w:highlight w:val="white"/>
        </w:rPr>
      </w:pPr>
      <w:r>
        <w:rPr>
          <w:sz w:val="24"/>
          <w:szCs w:val="24"/>
          <w:highlight w:val="white"/>
        </w:rPr>
        <w:tab/>
        <w:t xml:space="preserve">We recommend having at least a few copies of these resources on hand for people to explore: </w:t>
      </w:r>
    </w:p>
    <w:p w:rsidR="00FB512C" w:rsidRPr="00E9017E" w:rsidRDefault="00AD0E7D">
      <w:pPr>
        <w:widowControl w:val="0"/>
        <w:numPr>
          <w:ilvl w:val="0"/>
          <w:numId w:val="3"/>
        </w:numPr>
        <w:spacing w:line="240" w:lineRule="auto"/>
        <w:rPr>
          <w:sz w:val="24"/>
          <w:szCs w:val="24"/>
        </w:rPr>
      </w:pPr>
      <w:hyperlink r:id="rId9">
        <w:r w:rsidR="007A1AF9" w:rsidRPr="00E9017E">
          <w:rPr>
            <w:color w:val="0000FF"/>
            <w:sz w:val="24"/>
            <w:szCs w:val="24"/>
            <w:u w:val="single"/>
          </w:rPr>
          <w:t>https://www.theatlantic.com/amp/article/557915/</w:t>
        </w:r>
      </w:hyperlink>
    </w:p>
    <w:p w:rsidR="00FB512C" w:rsidRPr="00E9017E" w:rsidRDefault="00AD0E7D">
      <w:pPr>
        <w:numPr>
          <w:ilvl w:val="0"/>
          <w:numId w:val="3"/>
        </w:numPr>
        <w:pBdr>
          <w:top w:val="nil"/>
          <w:left w:val="nil"/>
          <w:bottom w:val="nil"/>
          <w:right w:val="nil"/>
          <w:between w:val="nil"/>
        </w:pBdr>
        <w:contextualSpacing/>
        <w:rPr>
          <w:sz w:val="24"/>
          <w:szCs w:val="24"/>
        </w:rPr>
      </w:pPr>
      <w:hyperlink r:id="rId10">
        <w:r w:rsidR="007A1AF9" w:rsidRPr="00E9017E">
          <w:rPr>
            <w:color w:val="1155CC"/>
            <w:sz w:val="24"/>
            <w:szCs w:val="24"/>
            <w:u w:val="single"/>
          </w:rPr>
          <w:t xml:space="preserve">What </w:t>
        </w:r>
        <w:proofErr w:type="gramStart"/>
        <w:r w:rsidR="007A1AF9" w:rsidRPr="00E9017E">
          <w:rPr>
            <w:color w:val="1155CC"/>
            <w:sz w:val="24"/>
            <w:szCs w:val="24"/>
            <w:u w:val="single"/>
          </w:rPr>
          <w:t>is</w:t>
        </w:r>
        <w:proofErr w:type="gramEnd"/>
        <w:r w:rsidR="007A1AF9" w:rsidRPr="00E9017E">
          <w:rPr>
            <w:color w:val="1155CC"/>
            <w:sz w:val="24"/>
            <w:szCs w:val="24"/>
            <w:u w:val="single"/>
          </w:rPr>
          <w:t xml:space="preserve"> Disciplinary Literacy and Why Does it Matter?</w:t>
        </w:r>
      </w:hyperlink>
    </w:p>
    <w:p w:rsidR="00FB512C" w:rsidRPr="00E9017E" w:rsidRDefault="00AD0E7D">
      <w:pPr>
        <w:numPr>
          <w:ilvl w:val="0"/>
          <w:numId w:val="3"/>
        </w:numPr>
        <w:pBdr>
          <w:top w:val="nil"/>
          <w:left w:val="nil"/>
          <w:bottom w:val="nil"/>
          <w:right w:val="nil"/>
          <w:between w:val="nil"/>
        </w:pBdr>
        <w:contextualSpacing/>
        <w:rPr>
          <w:sz w:val="24"/>
          <w:szCs w:val="24"/>
        </w:rPr>
      </w:pPr>
      <w:hyperlink r:id="rId11">
        <w:r w:rsidR="007A1AF9" w:rsidRPr="00E9017E">
          <w:rPr>
            <w:color w:val="1155CC"/>
            <w:sz w:val="24"/>
            <w:szCs w:val="24"/>
            <w:u w:val="single"/>
          </w:rPr>
          <w:t>Disciplinary Literacy Content Area Examples</w:t>
        </w:r>
      </w:hyperlink>
    </w:p>
    <w:p w:rsidR="00FB512C" w:rsidRDefault="00FB512C">
      <w:pPr>
        <w:pBdr>
          <w:top w:val="nil"/>
          <w:left w:val="nil"/>
          <w:bottom w:val="nil"/>
          <w:right w:val="nil"/>
          <w:between w:val="nil"/>
        </w:pBdr>
        <w:rPr>
          <w:sz w:val="24"/>
          <w:szCs w:val="24"/>
          <w:highlight w:val="white"/>
        </w:rPr>
      </w:pPr>
    </w:p>
    <w:p w:rsidR="00FB512C" w:rsidRDefault="007A1AF9">
      <w:pPr>
        <w:numPr>
          <w:ilvl w:val="0"/>
          <w:numId w:val="5"/>
        </w:numPr>
        <w:pBdr>
          <w:top w:val="nil"/>
          <w:left w:val="nil"/>
          <w:bottom w:val="nil"/>
          <w:right w:val="nil"/>
          <w:between w:val="nil"/>
        </w:pBdr>
        <w:contextualSpacing/>
        <w:rPr>
          <w:sz w:val="24"/>
          <w:szCs w:val="24"/>
          <w:highlight w:val="white"/>
        </w:rPr>
      </w:pPr>
      <w:r>
        <w:rPr>
          <w:b/>
          <w:sz w:val="24"/>
          <w:szCs w:val="24"/>
          <w:highlight w:val="white"/>
        </w:rPr>
        <w:t xml:space="preserve">Plan for assessment. </w:t>
      </w:r>
      <w:r>
        <w:rPr>
          <w:sz w:val="24"/>
          <w:szCs w:val="24"/>
          <w:highlight w:val="white"/>
        </w:rPr>
        <w:t xml:space="preserve">You can deliver pre and post assessments as needed for your participants. Pre and post assessments have been provided within the CAS Implementation Facilitator Guide. </w:t>
      </w:r>
      <w:r w:rsidR="00E11015">
        <w:rPr>
          <w:sz w:val="24"/>
          <w:szCs w:val="24"/>
          <w:highlight w:val="white"/>
        </w:rPr>
        <w:t xml:space="preserve">Please deliver the Module </w:t>
      </w:r>
      <w:r w:rsidR="00E11015">
        <w:rPr>
          <w:sz w:val="24"/>
          <w:szCs w:val="24"/>
          <w:highlight w:val="white"/>
        </w:rPr>
        <w:t>1-2</w:t>
      </w:r>
      <w:r w:rsidR="00E11015">
        <w:rPr>
          <w:sz w:val="24"/>
          <w:szCs w:val="24"/>
          <w:highlight w:val="white"/>
        </w:rPr>
        <w:t xml:space="preserve"> post asse</w:t>
      </w:r>
      <w:r w:rsidR="00E11015">
        <w:rPr>
          <w:sz w:val="24"/>
          <w:szCs w:val="24"/>
          <w:highlight w:val="white"/>
        </w:rPr>
        <w:t>ssment after completing module 2</w:t>
      </w:r>
      <w:bookmarkStart w:id="6" w:name="_GoBack"/>
      <w:bookmarkEnd w:id="6"/>
      <w:r w:rsidR="00E11015">
        <w:rPr>
          <w:sz w:val="24"/>
          <w:szCs w:val="24"/>
          <w:highlight w:val="white"/>
        </w:rPr>
        <w:t xml:space="preserve">.      </w:t>
      </w:r>
    </w:p>
    <w:p w:rsidR="00FB512C" w:rsidRDefault="00FB512C">
      <w:pPr>
        <w:pStyle w:val="Heading2"/>
        <w:pBdr>
          <w:top w:val="nil"/>
          <w:left w:val="nil"/>
          <w:bottom w:val="nil"/>
          <w:right w:val="nil"/>
          <w:between w:val="nil"/>
        </w:pBdr>
        <w:rPr>
          <w:rFonts w:ascii="Arial" w:eastAsia="Arial" w:hAnsi="Arial" w:cs="Arial"/>
          <w:sz w:val="22"/>
          <w:szCs w:val="22"/>
        </w:rPr>
      </w:pPr>
      <w:bookmarkStart w:id="7" w:name="_fdray03ecn35" w:colFirst="0" w:colLast="0"/>
      <w:bookmarkEnd w:id="7"/>
    </w:p>
    <w:p w:rsidR="00FB512C" w:rsidRDefault="007A1AF9">
      <w:pPr>
        <w:pStyle w:val="Heading1"/>
        <w:pBdr>
          <w:top w:val="nil"/>
          <w:left w:val="nil"/>
          <w:bottom w:val="nil"/>
          <w:right w:val="nil"/>
          <w:between w:val="nil"/>
        </w:pBdr>
        <w:rPr>
          <w:rFonts w:ascii="Arial" w:eastAsia="Arial" w:hAnsi="Arial" w:cs="Arial"/>
        </w:rPr>
      </w:pPr>
      <w:bookmarkStart w:id="8" w:name="_ebrd2d9i1106" w:colFirst="0" w:colLast="0"/>
      <w:bookmarkEnd w:id="8"/>
      <w:r>
        <w:rPr>
          <w:rFonts w:ascii="Arial" w:eastAsia="Arial" w:hAnsi="Arial" w:cs="Arial"/>
        </w:rPr>
        <w:t>Building a Community and Developing Group Norms</w:t>
      </w:r>
    </w:p>
    <w:p w:rsidR="00FB512C" w:rsidRDefault="007A1AF9">
      <w:pPr>
        <w:pBdr>
          <w:top w:val="nil"/>
          <w:left w:val="nil"/>
          <w:bottom w:val="nil"/>
          <w:right w:val="nil"/>
          <w:between w:val="nil"/>
        </w:pBdr>
        <w:rPr>
          <w:highlight w:val="white"/>
        </w:rPr>
      </w:pPr>
      <w:r>
        <w:rPr>
          <w:highlight w:val="white"/>
        </w:rPr>
        <w:t xml:space="preserve">Working to build community and establishing group norms is important for any group that will work together, especially if the participants have not worked together regularly before. </w:t>
      </w:r>
      <w:proofErr w:type="gramStart"/>
      <w:r>
        <w:rPr>
          <w:highlight w:val="white"/>
        </w:rPr>
        <w:t>Including time in each session for community-building shows participants that their time, experiences, and ideas are valuable and engages them as active contributors to the session.</w:t>
      </w:r>
      <w:proofErr w:type="gramEnd"/>
      <w:r>
        <w:rPr>
          <w:highlight w:val="white"/>
        </w:rPr>
        <w:t xml:space="preserve"> It can also help participants to create a network of support for each other’s work. Community-building can be as simple as including time for participants to introduce themselves to each other, or can include more extensive discussion and shared development of group norms. Extensive resources exist to support such work--here are just a few ideas to get started: </w:t>
      </w:r>
    </w:p>
    <w:p w:rsidR="00FB512C" w:rsidRDefault="007A1AF9">
      <w:pPr>
        <w:pBdr>
          <w:top w:val="nil"/>
          <w:left w:val="nil"/>
          <w:bottom w:val="nil"/>
          <w:right w:val="nil"/>
          <w:between w:val="nil"/>
        </w:pBdr>
        <w:rPr>
          <w:highlight w:val="white"/>
        </w:rPr>
      </w:pPr>
      <w:r>
        <w:rPr>
          <w:highlight w:val="white"/>
        </w:rPr>
        <w:t xml:space="preserve"> </w:t>
      </w:r>
    </w:p>
    <w:p w:rsidR="00FB512C" w:rsidRDefault="00FB512C">
      <w:pPr>
        <w:pBdr>
          <w:top w:val="nil"/>
          <w:left w:val="nil"/>
          <w:bottom w:val="nil"/>
          <w:right w:val="nil"/>
          <w:between w:val="nil"/>
        </w:pBdr>
        <w:rPr>
          <w:sz w:val="24"/>
          <w:szCs w:val="24"/>
          <w:highlight w:val="white"/>
        </w:rPr>
      </w:pPr>
    </w:p>
    <w:p w:rsidR="00FB512C" w:rsidRDefault="007A1AF9">
      <w:pPr>
        <w:pStyle w:val="Heading2"/>
        <w:pBdr>
          <w:top w:val="nil"/>
          <w:left w:val="nil"/>
          <w:bottom w:val="nil"/>
          <w:right w:val="nil"/>
          <w:between w:val="nil"/>
        </w:pBdr>
        <w:rPr>
          <w:rFonts w:ascii="Arial" w:eastAsia="Arial" w:hAnsi="Arial" w:cs="Arial"/>
        </w:rPr>
      </w:pPr>
      <w:bookmarkStart w:id="9" w:name="_u40elci98w8x" w:colFirst="0" w:colLast="0"/>
      <w:bookmarkEnd w:id="9"/>
      <w:r>
        <w:rPr>
          <w:rFonts w:ascii="Arial" w:eastAsia="Arial" w:hAnsi="Arial" w:cs="Arial"/>
        </w:rPr>
        <w:t>Developing Group Norms</w:t>
      </w:r>
    </w:p>
    <w:p w:rsidR="00FB512C" w:rsidRDefault="007A1AF9">
      <w:pPr>
        <w:pBdr>
          <w:top w:val="nil"/>
          <w:left w:val="nil"/>
          <w:bottom w:val="nil"/>
          <w:right w:val="nil"/>
          <w:between w:val="nil"/>
        </w:pBdr>
        <w:rPr>
          <w:sz w:val="24"/>
          <w:szCs w:val="24"/>
          <w:highlight w:val="white"/>
        </w:rPr>
      </w:pPr>
      <w:r>
        <w:rPr>
          <w:sz w:val="24"/>
          <w:szCs w:val="24"/>
          <w:highlight w:val="white"/>
        </w:rPr>
        <w:t xml:space="preserve">Group norms can help to create a safe space where participants feel comfortable sharing their ideas and experiences. Group norms can be developed in several ways: they may be generated and negotiated by the participants, facilitators might generate and post them, or in a hybrid model facilitators might seed a “starter” set of norms to be edited by the participants. Some norms may include: </w:t>
      </w:r>
    </w:p>
    <w:p w:rsidR="00FB512C" w:rsidRDefault="007A1AF9">
      <w:pPr>
        <w:numPr>
          <w:ilvl w:val="0"/>
          <w:numId w:val="2"/>
        </w:numPr>
        <w:pBdr>
          <w:top w:val="nil"/>
          <w:left w:val="nil"/>
          <w:bottom w:val="nil"/>
          <w:right w:val="nil"/>
          <w:between w:val="nil"/>
        </w:pBdr>
        <w:contextualSpacing/>
        <w:rPr>
          <w:sz w:val="24"/>
          <w:szCs w:val="24"/>
          <w:highlight w:val="white"/>
        </w:rPr>
      </w:pPr>
      <w:r>
        <w:rPr>
          <w:sz w:val="24"/>
          <w:szCs w:val="24"/>
          <w:highlight w:val="white"/>
        </w:rPr>
        <w:t>Assume best intentions</w:t>
      </w:r>
    </w:p>
    <w:p w:rsidR="00FB512C" w:rsidRDefault="007A1AF9">
      <w:pPr>
        <w:numPr>
          <w:ilvl w:val="0"/>
          <w:numId w:val="2"/>
        </w:numPr>
        <w:pBdr>
          <w:top w:val="nil"/>
          <w:left w:val="nil"/>
          <w:bottom w:val="nil"/>
          <w:right w:val="nil"/>
          <w:between w:val="nil"/>
        </w:pBdr>
        <w:contextualSpacing/>
        <w:rPr>
          <w:sz w:val="24"/>
          <w:szCs w:val="24"/>
          <w:highlight w:val="white"/>
        </w:rPr>
      </w:pPr>
      <w:r>
        <w:rPr>
          <w:sz w:val="24"/>
          <w:szCs w:val="24"/>
          <w:highlight w:val="white"/>
        </w:rPr>
        <w:t>Listen carefully to one another</w:t>
      </w:r>
    </w:p>
    <w:p w:rsidR="00FB512C" w:rsidRDefault="007A1AF9">
      <w:pPr>
        <w:numPr>
          <w:ilvl w:val="0"/>
          <w:numId w:val="2"/>
        </w:numPr>
        <w:pBdr>
          <w:top w:val="nil"/>
          <w:left w:val="nil"/>
          <w:bottom w:val="nil"/>
          <w:right w:val="nil"/>
          <w:between w:val="nil"/>
        </w:pBdr>
        <w:contextualSpacing/>
        <w:rPr>
          <w:sz w:val="24"/>
          <w:szCs w:val="24"/>
          <w:highlight w:val="white"/>
        </w:rPr>
      </w:pPr>
      <w:r>
        <w:rPr>
          <w:sz w:val="24"/>
          <w:szCs w:val="24"/>
          <w:highlight w:val="white"/>
        </w:rPr>
        <w:t>Be open to new ideas</w:t>
      </w:r>
    </w:p>
    <w:p w:rsidR="00FB512C" w:rsidRDefault="007A1AF9">
      <w:pPr>
        <w:numPr>
          <w:ilvl w:val="0"/>
          <w:numId w:val="2"/>
        </w:numPr>
        <w:pBdr>
          <w:top w:val="nil"/>
          <w:left w:val="nil"/>
          <w:bottom w:val="nil"/>
          <w:right w:val="nil"/>
          <w:between w:val="nil"/>
        </w:pBdr>
        <w:contextualSpacing/>
        <w:rPr>
          <w:sz w:val="24"/>
          <w:szCs w:val="24"/>
          <w:highlight w:val="white"/>
        </w:rPr>
      </w:pPr>
      <w:r>
        <w:rPr>
          <w:sz w:val="24"/>
          <w:szCs w:val="24"/>
          <w:highlight w:val="white"/>
        </w:rPr>
        <w:t>Be open to working outside your comfort zone</w:t>
      </w:r>
    </w:p>
    <w:p w:rsidR="00FB512C" w:rsidRDefault="007A1AF9">
      <w:pPr>
        <w:numPr>
          <w:ilvl w:val="0"/>
          <w:numId w:val="2"/>
        </w:numPr>
        <w:pBdr>
          <w:top w:val="nil"/>
          <w:left w:val="nil"/>
          <w:bottom w:val="nil"/>
          <w:right w:val="nil"/>
          <w:between w:val="nil"/>
        </w:pBdr>
        <w:contextualSpacing/>
        <w:rPr>
          <w:sz w:val="24"/>
          <w:szCs w:val="24"/>
          <w:highlight w:val="white"/>
        </w:rPr>
      </w:pPr>
      <w:r>
        <w:rPr>
          <w:sz w:val="24"/>
          <w:szCs w:val="24"/>
          <w:highlight w:val="white"/>
        </w:rPr>
        <w:t>Ask questions</w:t>
      </w:r>
    </w:p>
    <w:p w:rsidR="00FB512C" w:rsidRDefault="007A1AF9">
      <w:pPr>
        <w:numPr>
          <w:ilvl w:val="0"/>
          <w:numId w:val="2"/>
        </w:numPr>
        <w:pBdr>
          <w:top w:val="nil"/>
          <w:left w:val="nil"/>
          <w:bottom w:val="nil"/>
          <w:right w:val="nil"/>
          <w:between w:val="nil"/>
        </w:pBdr>
        <w:contextualSpacing/>
        <w:rPr>
          <w:sz w:val="24"/>
          <w:szCs w:val="24"/>
          <w:highlight w:val="white"/>
        </w:rPr>
      </w:pPr>
      <w:r>
        <w:rPr>
          <w:sz w:val="24"/>
          <w:szCs w:val="24"/>
          <w:highlight w:val="white"/>
        </w:rPr>
        <w:t>Allow a chance for everyone to participate</w:t>
      </w:r>
    </w:p>
    <w:p w:rsidR="00FB512C" w:rsidRDefault="00FB512C">
      <w:pPr>
        <w:pBdr>
          <w:top w:val="nil"/>
          <w:left w:val="nil"/>
          <w:bottom w:val="nil"/>
          <w:right w:val="nil"/>
          <w:between w:val="nil"/>
        </w:pBdr>
        <w:rPr>
          <w:sz w:val="20"/>
          <w:szCs w:val="20"/>
          <w:highlight w:val="white"/>
        </w:rPr>
      </w:pPr>
    </w:p>
    <w:p w:rsidR="00FB512C" w:rsidRDefault="007A1AF9">
      <w:pPr>
        <w:pBdr>
          <w:top w:val="nil"/>
          <w:left w:val="nil"/>
          <w:bottom w:val="nil"/>
          <w:right w:val="nil"/>
          <w:between w:val="nil"/>
        </w:pBdr>
        <w:rPr>
          <w:sz w:val="21"/>
          <w:szCs w:val="21"/>
          <w:highlight w:val="white"/>
        </w:rPr>
      </w:pPr>
      <w:r>
        <w:rPr>
          <w:sz w:val="21"/>
          <w:szCs w:val="21"/>
          <w:highlight w:val="white"/>
        </w:rPr>
        <w:t>——————————————————————————————————————————————————</w:t>
      </w:r>
    </w:p>
    <w:p w:rsidR="00FB512C" w:rsidRDefault="007A1AF9">
      <w:pPr>
        <w:pStyle w:val="Heading2"/>
        <w:jc w:val="left"/>
        <w:rPr>
          <w:rFonts w:ascii="Arial" w:eastAsia="Arial" w:hAnsi="Arial" w:cs="Arial"/>
          <w:sz w:val="32"/>
          <w:szCs w:val="32"/>
        </w:rPr>
      </w:pPr>
      <w:bookmarkStart w:id="10" w:name="_pyn4kby5b43s" w:colFirst="0" w:colLast="0"/>
      <w:bookmarkEnd w:id="10"/>
      <w:r>
        <w:rPr>
          <w:rFonts w:ascii="Arial" w:eastAsia="Arial" w:hAnsi="Arial" w:cs="Arial"/>
          <w:sz w:val="32"/>
          <w:szCs w:val="32"/>
        </w:rPr>
        <w:t>Discussion Prompts</w:t>
      </w:r>
    </w:p>
    <w:p w:rsidR="00FB512C" w:rsidRDefault="007A1AF9">
      <w:pPr>
        <w:rPr>
          <w:sz w:val="24"/>
          <w:szCs w:val="24"/>
          <w:highlight w:val="white"/>
        </w:rPr>
      </w:pPr>
      <w:r>
        <w:rPr>
          <w:sz w:val="24"/>
          <w:szCs w:val="24"/>
          <w:highlight w:val="white"/>
        </w:rPr>
        <w:t xml:space="preserve">Facilitators may include discussion prompts that allow for participants to share their experiences and interests with each other in a way that prepares the group to engage with the session topic. Discussion questions may include: </w:t>
      </w:r>
    </w:p>
    <w:p w:rsidR="00FB512C" w:rsidRDefault="007A1AF9">
      <w:pPr>
        <w:numPr>
          <w:ilvl w:val="0"/>
          <w:numId w:val="1"/>
        </w:numPr>
        <w:contextualSpacing/>
        <w:rPr>
          <w:sz w:val="24"/>
          <w:szCs w:val="24"/>
          <w:highlight w:val="white"/>
        </w:rPr>
      </w:pPr>
      <w:r>
        <w:rPr>
          <w:sz w:val="24"/>
          <w:szCs w:val="24"/>
          <w:highlight w:val="white"/>
        </w:rPr>
        <w:t xml:space="preserve">What is your prior experience with today’s topic? </w:t>
      </w:r>
    </w:p>
    <w:p w:rsidR="00FB512C" w:rsidRDefault="007A1AF9">
      <w:pPr>
        <w:numPr>
          <w:ilvl w:val="0"/>
          <w:numId w:val="1"/>
        </w:numPr>
        <w:contextualSpacing/>
        <w:rPr>
          <w:sz w:val="24"/>
          <w:szCs w:val="24"/>
          <w:highlight w:val="white"/>
        </w:rPr>
      </w:pPr>
      <w:r>
        <w:rPr>
          <w:sz w:val="24"/>
          <w:szCs w:val="24"/>
          <w:highlight w:val="white"/>
        </w:rPr>
        <w:t xml:space="preserve">What do you hope to gain from today’s session? </w:t>
      </w:r>
    </w:p>
    <w:p w:rsidR="00FB512C" w:rsidRDefault="007A1AF9">
      <w:pPr>
        <w:numPr>
          <w:ilvl w:val="0"/>
          <w:numId w:val="1"/>
        </w:numPr>
        <w:contextualSpacing/>
        <w:rPr>
          <w:sz w:val="24"/>
          <w:szCs w:val="24"/>
          <w:highlight w:val="white"/>
        </w:rPr>
      </w:pPr>
      <w:r>
        <w:rPr>
          <w:sz w:val="24"/>
          <w:szCs w:val="24"/>
          <w:highlight w:val="white"/>
        </w:rPr>
        <w:t xml:space="preserve">What successes or challenges have you experienced in relation to this topic? </w:t>
      </w:r>
    </w:p>
    <w:p w:rsidR="00FB512C" w:rsidRDefault="00FB512C">
      <w:pPr>
        <w:pBdr>
          <w:top w:val="nil"/>
          <w:left w:val="nil"/>
          <w:bottom w:val="nil"/>
          <w:right w:val="nil"/>
          <w:between w:val="nil"/>
        </w:pBdr>
        <w:rPr>
          <w:rFonts w:ascii="Impact" w:eastAsia="Impact" w:hAnsi="Impact" w:cs="Impact"/>
          <w:sz w:val="32"/>
          <w:szCs w:val="32"/>
          <w:highlight w:val="white"/>
        </w:rPr>
      </w:pPr>
    </w:p>
    <w:p w:rsidR="00FB512C" w:rsidRDefault="007A1AF9">
      <w:pPr>
        <w:pStyle w:val="Heading1"/>
        <w:pBdr>
          <w:top w:val="nil"/>
          <w:left w:val="nil"/>
          <w:bottom w:val="nil"/>
          <w:right w:val="nil"/>
          <w:between w:val="nil"/>
        </w:pBdr>
      </w:pPr>
      <w:bookmarkStart w:id="11" w:name="_1scceonjjxus" w:colFirst="0" w:colLast="0"/>
      <w:bookmarkEnd w:id="11"/>
      <w:r>
        <w:t xml:space="preserve">Presentation Outline with Speaker Notes </w:t>
      </w:r>
    </w:p>
    <w:p w:rsidR="00FB512C" w:rsidRDefault="00FB512C"/>
    <w:p w:rsidR="00FB512C" w:rsidRDefault="007A1AF9">
      <w:pPr>
        <w:numPr>
          <w:ilvl w:val="0"/>
          <w:numId w:val="4"/>
        </w:numPr>
        <w:pBdr>
          <w:top w:val="nil"/>
          <w:left w:val="nil"/>
          <w:bottom w:val="nil"/>
          <w:right w:val="nil"/>
          <w:between w:val="nil"/>
        </w:pBdr>
        <w:contextualSpacing/>
        <w:rPr>
          <w:b/>
          <w:sz w:val="24"/>
          <w:szCs w:val="24"/>
        </w:rPr>
      </w:pPr>
      <w:r>
        <w:rPr>
          <w:b/>
          <w:sz w:val="24"/>
          <w:szCs w:val="24"/>
        </w:rPr>
        <w:t>Title</w:t>
      </w:r>
    </w:p>
    <w:p w:rsidR="00FB512C" w:rsidRDefault="007A1AF9">
      <w:pPr>
        <w:numPr>
          <w:ilvl w:val="0"/>
          <w:numId w:val="4"/>
        </w:numPr>
        <w:pBdr>
          <w:top w:val="nil"/>
          <w:left w:val="nil"/>
          <w:bottom w:val="nil"/>
          <w:right w:val="nil"/>
          <w:between w:val="nil"/>
        </w:pBdr>
        <w:contextualSpacing/>
        <w:rPr>
          <w:sz w:val="24"/>
          <w:szCs w:val="24"/>
        </w:rPr>
      </w:pPr>
      <w:r>
        <w:rPr>
          <w:b/>
          <w:sz w:val="24"/>
          <w:szCs w:val="24"/>
        </w:rPr>
        <w:t>Goals and Objective</w:t>
      </w:r>
      <w:r>
        <w:rPr>
          <w:sz w:val="24"/>
          <w:szCs w:val="24"/>
        </w:rPr>
        <w:t xml:space="preserve"> </w:t>
      </w:r>
      <w:r>
        <w:rPr>
          <w:color w:val="0000FF"/>
          <w:sz w:val="24"/>
          <w:szCs w:val="24"/>
        </w:rPr>
        <w:t>Estimated time: 1 minute</w:t>
      </w:r>
    </w:p>
    <w:p w:rsidR="00FB512C" w:rsidRDefault="007A1AF9">
      <w:pPr>
        <w:widowControl w:val="0"/>
        <w:numPr>
          <w:ilvl w:val="1"/>
          <w:numId w:val="4"/>
        </w:numPr>
        <w:spacing w:line="240" w:lineRule="auto"/>
        <w:contextualSpacing/>
        <w:rPr>
          <w:sz w:val="24"/>
          <w:szCs w:val="24"/>
        </w:rPr>
      </w:pPr>
      <w:r>
        <w:rPr>
          <w:sz w:val="24"/>
          <w:szCs w:val="24"/>
        </w:rPr>
        <w:t>Read the goals and objectives out loud</w:t>
      </w:r>
    </w:p>
    <w:p w:rsidR="00FB512C" w:rsidRDefault="007A1AF9">
      <w:pPr>
        <w:widowControl w:val="0"/>
        <w:numPr>
          <w:ilvl w:val="1"/>
          <w:numId w:val="4"/>
        </w:numPr>
        <w:spacing w:line="240" w:lineRule="auto"/>
        <w:contextualSpacing/>
        <w:rPr>
          <w:sz w:val="24"/>
          <w:szCs w:val="24"/>
        </w:rPr>
      </w:pPr>
      <w:proofErr w:type="gramStart"/>
      <w:r>
        <w:rPr>
          <w:sz w:val="24"/>
          <w:szCs w:val="24"/>
        </w:rPr>
        <w:t>Check for educator understanding by having someone synthesize</w:t>
      </w:r>
      <w:proofErr w:type="gramEnd"/>
      <w:r>
        <w:rPr>
          <w:sz w:val="24"/>
          <w:szCs w:val="24"/>
        </w:rPr>
        <w:t xml:space="preserve"> what it is expected of them. </w:t>
      </w:r>
    </w:p>
    <w:p w:rsidR="00FB512C" w:rsidRDefault="007A1AF9">
      <w:pPr>
        <w:numPr>
          <w:ilvl w:val="0"/>
          <w:numId w:val="4"/>
        </w:numPr>
        <w:pBdr>
          <w:top w:val="nil"/>
          <w:left w:val="nil"/>
          <w:bottom w:val="nil"/>
          <w:right w:val="nil"/>
          <w:between w:val="nil"/>
        </w:pBdr>
        <w:contextualSpacing/>
        <w:rPr>
          <w:sz w:val="24"/>
          <w:szCs w:val="24"/>
        </w:rPr>
      </w:pPr>
      <w:r>
        <w:rPr>
          <w:b/>
          <w:sz w:val="24"/>
          <w:szCs w:val="24"/>
        </w:rPr>
        <w:t>Defining Disciplinary Literacy</w:t>
      </w:r>
      <w:r>
        <w:rPr>
          <w:sz w:val="24"/>
          <w:szCs w:val="24"/>
        </w:rPr>
        <w:t xml:space="preserve"> </w:t>
      </w:r>
      <w:r>
        <w:rPr>
          <w:color w:val="0000FF"/>
          <w:sz w:val="24"/>
          <w:szCs w:val="24"/>
        </w:rPr>
        <w:t>Estimated time: 1 minute</w:t>
      </w:r>
    </w:p>
    <w:p w:rsidR="00FB512C" w:rsidRDefault="007A1AF9">
      <w:pPr>
        <w:widowControl w:val="0"/>
        <w:numPr>
          <w:ilvl w:val="1"/>
          <w:numId w:val="4"/>
        </w:numPr>
        <w:spacing w:line="240" w:lineRule="auto"/>
        <w:contextualSpacing/>
        <w:rPr>
          <w:sz w:val="24"/>
          <w:szCs w:val="24"/>
        </w:rPr>
      </w:pPr>
      <w:r>
        <w:rPr>
          <w:sz w:val="24"/>
          <w:szCs w:val="24"/>
        </w:rPr>
        <w:t>Read aloud the provided definition of disciplinary literacy</w:t>
      </w:r>
    </w:p>
    <w:p w:rsidR="00FB512C" w:rsidRDefault="007A1AF9">
      <w:pPr>
        <w:widowControl w:val="0"/>
        <w:numPr>
          <w:ilvl w:val="1"/>
          <w:numId w:val="4"/>
        </w:numPr>
        <w:spacing w:line="240" w:lineRule="auto"/>
        <w:contextualSpacing/>
        <w:rPr>
          <w:sz w:val="24"/>
          <w:szCs w:val="24"/>
        </w:rPr>
      </w:pPr>
      <w:r>
        <w:rPr>
          <w:sz w:val="24"/>
          <w:szCs w:val="24"/>
        </w:rPr>
        <w:t>Ask if there are any thoughts or comments about disciplinary literacy</w:t>
      </w:r>
    </w:p>
    <w:p w:rsidR="00FB512C" w:rsidRDefault="007A1AF9">
      <w:pPr>
        <w:numPr>
          <w:ilvl w:val="0"/>
          <w:numId w:val="4"/>
        </w:numPr>
        <w:pBdr>
          <w:top w:val="nil"/>
          <w:left w:val="nil"/>
          <w:bottom w:val="nil"/>
          <w:right w:val="nil"/>
          <w:between w:val="nil"/>
        </w:pBdr>
        <w:contextualSpacing/>
        <w:rPr>
          <w:sz w:val="24"/>
          <w:szCs w:val="24"/>
        </w:rPr>
      </w:pPr>
      <w:r>
        <w:rPr>
          <w:b/>
          <w:sz w:val="24"/>
          <w:szCs w:val="24"/>
        </w:rPr>
        <w:t>But what exactly does that mean?</w:t>
      </w:r>
      <w:r>
        <w:rPr>
          <w:sz w:val="24"/>
          <w:szCs w:val="24"/>
        </w:rPr>
        <w:t xml:space="preserve"> </w:t>
      </w:r>
      <w:proofErr w:type="spellStart"/>
      <w:r>
        <w:rPr>
          <w:sz w:val="24"/>
          <w:szCs w:val="24"/>
          <w:highlight w:val="green"/>
        </w:rPr>
        <w:t>Notecatcher</w:t>
      </w:r>
      <w:proofErr w:type="spellEnd"/>
      <w:r>
        <w:rPr>
          <w:sz w:val="24"/>
          <w:szCs w:val="24"/>
          <w:highlight w:val="green"/>
        </w:rPr>
        <w:t xml:space="preserve"> question I</w:t>
      </w:r>
      <w:r>
        <w:rPr>
          <w:i/>
          <w:sz w:val="24"/>
          <w:szCs w:val="24"/>
          <w:highlight w:val="green"/>
        </w:rPr>
        <w:t>.</w:t>
      </w:r>
      <w:r>
        <w:rPr>
          <w:i/>
          <w:color w:val="0000FF"/>
          <w:sz w:val="24"/>
          <w:szCs w:val="24"/>
        </w:rPr>
        <w:t xml:space="preserve"> </w:t>
      </w:r>
      <w:r>
        <w:rPr>
          <w:color w:val="0000FF"/>
          <w:sz w:val="24"/>
          <w:szCs w:val="24"/>
        </w:rPr>
        <w:t>Estimated time: 5 minutes</w:t>
      </w:r>
    </w:p>
    <w:p w:rsidR="00FB512C" w:rsidRDefault="007A1AF9">
      <w:pPr>
        <w:widowControl w:val="0"/>
        <w:numPr>
          <w:ilvl w:val="1"/>
          <w:numId w:val="4"/>
        </w:numPr>
        <w:spacing w:line="240" w:lineRule="auto"/>
        <w:rPr>
          <w:sz w:val="24"/>
          <w:szCs w:val="24"/>
        </w:rPr>
      </w:pPr>
      <w:r>
        <w:rPr>
          <w:sz w:val="24"/>
          <w:szCs w:val="24"/>
        </w:rPr>
        <w:t xml:space="preserve">After reading the slide, have participants discuss the answer to the question: What does it mean to read, write, think, act, and communicate like a ___________?  Why are these important skills?  </w:t>
      </w:r>
    </w:p>
    <w:p w:rsidR="00FB512C" w:rsidRDefault="007A1AF9">
      <w:pPr>
        <w:widowControl w:val="0"/>
        <w:numPr>
          <w:ilvl w:val="1"/>
          <w:numId w:val="4"/>
        </w:numPr>
        <w:spacing w:line="240" w:lineRule="auto"/>
        <w:rPr>
          <w:sz w:val="24"/>
          <w:szCs w:val="24"/>
        </w:rPr>
      </w:pPr>
      <w:r>
        <w:rPr>
          <w:sz w:val="24"/>
          <w:szCs w:val="24"/>
        </w:rPr>
        <w:t>Share: Why is disciplinary literacy important?  National Assessment of Educational Progress (NAEP) - NAEP scores in reading scores have remained flat since 1998, with just a third or so of students performing at a level the NAEP defines as “proficient.”  “</w:t>
      </w:r>
      <w:r>
        <w:rPr>
          <w:i/>
          <w:sz w:val="24"/>
          <w:szCs w:val="24"/>
        </w:rPr>
        <w:t xml:space="preserve">Daniel Willingham, a psychology professor at the University of Virginia who writes about the science behind reading comprehension. Willingham explained that whether or not readers understand a text depends far more on how much background knowledge and vocabulary they have relating to the topic than on how much they’ve practiced comprehension skills. That’s because writers leave out a lot of information that they </w:t>
      </w:r>
      <w:r>
        <w:rPr>
          <w:i/>
          <w:sz w:val="24"/>
          <w:szCs w:val="24"/>
        </w:rPr>
        <w:lastRenderedPageBreak/>
        <w:t>assume readers will know. If they put all the information in, their writing would be tedious.</w:t>
      </w:r>
      <w:r>
        <w:rPr>
          <w:i/>
          <w:sz w:val="24"/>
          <w:szCs w:val="24"/>
        </w:rPr>
        <w:br/>
      </w:r>
      <w:r>
        <w:rPr>
          <w:i/>
          <w:sz w:val="24"/>
          <w:szCs w:val="24"/>
        </w:rPr>
        <w:br/>
        <w:t>But if readers can’t supply the missing information, they have a hard time making sense of the text. If students arrive at high school without knowing who won the Civil War they’ll have a hard time understanding a textbook passage about Reconstruction.</w:t>
      </w:r>
      <w:r>
        <w:rPr>
          <w:sz w:val="24"/>
          <w:szCs w:val="24"/>
        </w:rPr>
        <w:t xml:space="preserve">”  Source: </w:t>
      </w:r>
      <w:r>
        <w:rPr>
          <w:i/>
          <w:sz w:val="24"/>
          <w:szCs w:val="24"/>
        </w:rPr>
        <w:t>Why American Students Haven't Gotten Better at Reading in 20 Years</w:t>
      </w:r>
      <w:r>
        <w:rPr>
          <w:sz w:val="24"/>
          <w:szCs w:val="24"/>
        </w:rPr>
        <w:t xml:space="preserve">.  Schools usually focus on teaching comprehension skills instead of general knowledge—even though education researchers know better.  </w:t>
      </w:r>
      <w:hyperlink r:id="rId12">
        <w:r>
          <w:rPr>
            <w:color w:val="0000FF"/>
            <w:sz w:val="24"/>
            <w:szCs w:val="24"/>
            <w:u w:val="single"/>
          </w:rPr>
          <w:t>https://www.theatlantic.com/amp/article/557915/</w:t>
        </w:r>
      </w:hyperlink>
      <w:r>
        <w:rPr>
          <w:color w:val="0000FF"/>
          <w:sz w:val="24"/>
          <w:szCs w:val="24"/>
        </w:rPr>
        <w:t xml:space="preserve">  </w:t>
      </w:r>
    </w:p>
    <w:p w:rsidR="00FB512C" w:rsidRDefault="007A1AF9">
      <w:pPr>
        <w:numPr>
          <w:ilvl w:val="0"/>
          <w:numId w:val="4"/>
        </w:numPr>
        <w:pBdr>
          <w:top w:val="nil"/>
          <w:left w:val="nil"/>
          <w:bottom w:val="nil"/>
          <w:right w:val="nil"/>
          <w:between w:val="nil"/>
        </w:pBdr>
        <w:contextualSpacing/>
        <w:rPr>
          <w:sz w:val="24"/>
          <w:szCs w:val="24"/>
        </w:rPr>
      </w:pPr>
      <w:r>
        <w:rPr>
          <w:b/>
          <w:sz w:val="24"/>
          <w:szCs w:val="24"/>
        </w:rPr>
        <w:t>Who should be involved?</w:t>
      </w:r>
      <w:r>
        <w:rPr>
          <w:sz w:val="24"/>
          <w:szCs w:val="24"/>
        </w:rPr>
        <w:t xml:space="preserve"> </w:t>
      </w:r>
      <w:r>
        <w:rPr>
          <w:color w:val="0000FF"/>
          <w:sz w:val="24"/>
          <w:szCs w:val="24"/>
        </w:rPr>
        <w:t>Estimated time: 2 minutes</w:t>
      </w:r>
    </w:p>
    <w:p w:rsidR="00FB512C" w:rsidRDefault="007A1AF9">
      <w:pPr>
        <w:numPr>
          <w:ilvl w:val="1"/>
          <w:numId w:val="4"/>
        </w:numPr>
        <w:pBdr>
          <w:top w:val="nil"/>
          <w:left w:val="nil"/>
          <w:bottom w:val="nil"/>
          <w:right w:val="nil"/>
          <w:between w:val="nil"/>
        </w:pBdr>
        <w:contextualSpacing/>
        <w:rPr>
          <w:sz w:val="24"/>
          <w:szCs w:val="24"/>
        </w:rPr>
      </w:pPr>
      <w:r>
        <w:rPr>
          <w:sz w:val="24"/>
          <w:szCs w:val="24"/>
        </w:rPr>
        <w:t>After reading this slide to the participants.  Ask them what they think about this statement.  Thoughts, comments, concerns?</w:t>
      </w:r>
    </w:p>
    <w:p w:rsidR="00FB512C" w:rsidRDefault="007A1AF9">
      <w:pPr>
        <w:widowControl w:val="0"/>
        <w:numPr>
          <w:ilvl w:val="1"/>
          <w:numId w:val="4"/>
        </w:numPr>
        <w:spacing w:line="240" w:lineRule="auto"/>
        <w:rPr>
          <w:sz w:val="24"/>
          <w:szCs w:val="24"/>
        </w:rPr>
      </w:pPr>
      <w:r>
        <w:rPr>
          <w:sz w:val="24"/>
          <w:szCs w:val="24"/>
        </w:rPr>
        <w:t xml:space="preserve">Continue discussion about the skills needed in disciplinary literacy.  </w:t>
      </w:r>
    </w:p>
    <w:p w:rsidR="00FB512C" w:rsidRDefault="007A1AF9">
      <w:pPr>
        <w:numPr>
          <w:ilvl w:val="0"/>
          <w:numId w:val="4"/>
        </w:numPr>
        <w:pBdr>
          <w:top w:val="nil"/>
          <w:left w:val="nil"/>
          <w:bottom w:val="nil"/>
          <w:right w:val="nil"/>
          <w:between w:val="nil"/>
        </w:pBdr>
        <w:contextualSpacing/>
        <w:rPr>
          <w:sz w:val="24"/>
          <w:szCs w:val="24"/>
        </w:rPr>
      </w:pPr>
      <w:r>
        <w:rPr>
          <w:b/>
          <w:sz w:val="24"/>
          <w:szCs w:val="24"/>
        </w:rPr>
        <w:t>What it’s not...</w:t>
      </w:r>
      <w:r>
        <w:rPr>
          <w:sz w:val="24"/>
          <w:szCs w:val="24"/>
        </w:rPr>
        <w:t xml:space="preserve"> </w:t>
      </w:r>
      <w:r>
        <w:rPr>
          <w:b/>
          <w:sz w:val="24"/>
          <w:szCs w:val="24"/>
        </w:rPr>
        <w:t xml:space="preserve"> </w:t>
      </w:r>
      <w:proofErr w:type="spellStart"/>
      <w:r>
        <w:rPr>
          <w:sz w:val="24"/>
          <w:szCs w:val="24"/>
          <w:highlight w:val="green"/>
        </w:rPr>
        <w:t>Notecatcher</w:t>
      </w:r>
      <w:proofErr w:type="spellEnd"/>
      <w:r>
        <w:rPr>
          <w:sz w:val="24"/>
          <w:szCs w:val="24"/>
          <w:highlight w:val="green"/>
        </w:rPr>
        <w:t xml:space="preserve"> question II </w:t>
      </w:r>
      <w:r>
        <w:rPr>
          <w:color w:val="0000FF"/>
          <w:sz w:val="24"/>
          <w:szCs w:val="24"/>
        </w:rPr>
        <w:t>Estimated time: 5 minutes</w:t>
      </w:r>
    </w:p>
    <w:p w:rsidR="00FB512C" w:rsidRDefault="007A1AF9">
      <w:pPr>
        <w:widowControl w:val="0"/>
        <w:numPr>
          <w:ilvl w:val="1"/>
          <w:numId w:val="4"/>
        </w:numPr>
        <w:spacing w:line="240" w:lineRule="auto"/>
        <w:rPr>
          <w:sz w:val="24"/>
          <w:szCs w:val="24"/>
        </w:rPr>
      </w:pPr>
      <w:r>
        <w:rPr>
          <w:sz w:val="24"/>
          <w:szCs w:val="24"/>
        </w:rPr>
        <w:t xml:space="preserve">Ask:  How are your responses the same or different from what is discussed on this slide? </w:t>
      </w:r>
    </w:p>
    <w:p w:rsidR="00FB512C" w:rsidRDefault="007A1AF9">
      <w:pPr>
        <w:widowControl w:val="0"/>
        <w:numPr>
          <w:ilvl w:val="1"/>
          <w:numId w:val="4"/>
        </w:numPr>
        <w:spacing w:line="240" w:lineRule="auto"/>
        <w:rPr>
          <w:sz w:val="24"/>
          <w:szCs w:val="24"/>
        </w:rPr>
      </w:pPr>
      <w:r>
        <w:rPr>
          <w:sz w:val="24"/>
          <w:szCs w:val="24"/>
        </w:rPr>
        <w:t xml:space="preserve">Next, ask participants to answer the following question on the </w:t>
      </w:r>
      <w:proofErr w:type="spellStart"/>
      <w:r>
        <w:rPr>
          <w:sz w:val="24"/>
          <w:szCs w:val="24"/>
        </w:rPr>
        <w:t>notecatcher</w:t>
      </w:r>
      <w:proofErr w:type="spellEnd"/>
      <w:r>
        <w:rPr>
          <w:sz w:val="24"/>
          <w:szCs w:val="24"/>
        </w:rPr>
        <w:t>:  What might disciplinary literacy “look like” in your classroom?  Have participants share their answer with a partner.</w:t>
      </w:r>
    </w:p>
    <w:p w:rsidR="00FB512C" w:rsidRDefault="007A1AF9">
      <w:pPr>
        <w:numPr>
          <w:ilvl w:val="0"/>
          <w:numId w:val="4"/>
        </w:numPr>
        <w:pBdr>
          <w:top w:val="nil"/>
          <w:left w:val="nil"/>
          <w:bottom w:val="nil"/>
          <w:right w:val="nil"/>
          <w:between w:val="nil"/>
        </w:pBdr>
        <w:contextualSpacing/>
        <w:rPr>
          <w:sz w:val="24"/>
          <w:szCs w:val="24"/>
        </w:rPr>
      </w:pPr>
      <w:r>
        <w:rPr>
          <w:b/>
          <w:sz w:val="24"/>
          <w:szCs w:val="24"/>
        </w:rPr>
        <w:t xml:space="preserve">Digging Deeper </w:t>
      </w:r>
      <w:proofErr w:type="spellStart"/>
      <w:r>
        <w:rPr>
          <w:sz w:val="24"/>
          <w:szCs w:val="24"/>
          <w:highlight w:val="green"/>
        </w:rPr>
        <w:t>Notecatcher</w:t>
      </w:r>
      <w:proofErr w:type="spellEnd"/>
      <w:r>
        <w:rPr>
          <w:sz w:val="24"/>
          <w:szCs w:val="24"/>
          <w:highlight w:val="green"/>
        </w:rPr>
        <w:t xml:space="preserve"> question III.</w:t>
      </w:r>
      <w:r>
        <w:rPr>
          <w:sz w:val="24"/>
          <w:szCs w:val="24"/>
        </w:rPr>
        <w:t xml:space="preserve"> | </w:t>
      </w:r>
      <w:r>
        <w:rPr>
          <w:color w:val="0000FF"/>
          <w:sz w:val="24"/>
          <w:szCs w:val="24"/>
        </w:rPr>
        <w:t>Estimated time: 7 minutes</w:t>
      </w:r>
    </w:p>
    <w:p w:rsidR="00FB512C" w:rsidRDefault="007A1AF9">
      <w:pPr>
        <w:pBdr>
          <w:top w:val="nil"/>
          <w:left w:val="nil"/>
          <w:bottom w:val="nil"/>
          <w:right w:val="nil"/>
          <w:between w:val="nil"/>
        </w:pBdr>
        <w:ind w:left="720" w:firstLine="720"/>
        <w:rPr>
          <w:sz w:val="24"/>
          <w:szCs w:val="24"/>
        </w:rPr>
      </w:pPr>
      <w:r>
        <w:rPr>
          <w:sz w:val="24"/>
          <w:szCs w:val="24"/>
        </w:rPr>
        <w:t xml:space="preserve">What does disciplinary literacy look like in a classroom?  </w:t>
      </w:r>
    </w:p>
    <w:p w:rsidR="00FB512C" w:rsidRDefault="007A1AF9">
      <w:pPr>
        <w:widowControl w:val="0"/>
        <w:numPr>
          <w:ilvl w:val="1"/>
          <w:numId w:val="4"/>
        </w:numPr>
        <w:spacing w:line="240" w:lineRule="auto"/>
        <w:contextualSpacing/>
        <w:rPr>
          <w:sz w:val="24"/>
          <w:szCs w:val="24"/>
        </w:rPr>
      </w:pPr>
      <w:r>
        <w:rPr>
          <w:sz w:val="24"/>
          <w:szCs w:val="24"/>
        </w:rPr>
        <w:t xml:space="preserve">Posting vocabulary words on a Word Wall is just the tip of the iceberg… the starting point for incorporating disciplinary literacy in the classroom.  </w:t>
      </w:r>
    </w:p>
    <w:p w:rsidR="00FB512C" w:rsidRDefault="007A1AF9">
      <w:pPr>
        <w:widowControl w:val="0"/>
        <w:numPr>
          <w:ilvl w:val="1"/>
          <w:numId w:val="4"/>
        </w:numPr>
        <w:spacing w:line="240" w:lineRule="auto"/>
        <w:contextualSpacing/>
        <w:rPr>
          <w:sz w:val="24"/>
          <w:szCs w:val="24"/>
        </w:rPr>
      </w:pPr>
      <w:r>
        <w:rPr>
          <w:sz w:val="24"/>
          <w:szCs w:val="24"/>
        </w:rPr>
        <w:t>To “dig deeper” into disciplinary literacy, consider the following skills necessary for demonstrating mastery within a discipline:</w:t>
      </w:r>
    </w:p>
    <w:p w:rsidR="00FB512C" w:rsidRDefault="007A1AF9">
      <w:pPr>
        <w:widowControl w:val="0"/>
        <w:numPr>
          <w:ilvl w:val="2"/>
          <w:numId w:val="4"/>
        </w:numPr>
        <w:spacing w:line="240" w:lineRule="auto"/>
        <w:contextualSpacing/>
        <w:rPr>
          <w:sz w:val="24"/>
          <w:szCs w:val="24"/>
        </w:rPr>
      </w:pPr>
      <w:r>
        <w:rPr>
          <w:sz w:val="24"/>
          <w:szCs w:val="24"/>
        </w:rPr>
        <w:t>Reading for understanding</w:t>
      </w:r>
    </w:p>
    <w:p w:rsidR="00FB512C" w:rsidRDefault="007A1AF9">
      <w:pPr>
        <w:widowControl w:val="0"/>
        <w:numPr>
          <w:ilvl w:val="2"/>
          <w:numId w:val="4"/>
        </w:numPr>
        <w:spacing w:line="240" w:lineRule="auto"/>
        <w:contextualSpacing/>
        <w:rPr>
          <w:sz w:val="24"/>
          <w:szCs w:val="24"/>
        </w:rPr>
      </w:pPr>
      <w:r>
        <w:rPr>
          <w:sz w:val="24"/>
          <w:szCs w:val="24"/>
        </w:rPr>
        <w:t>Writing</w:t>
      </w:r>
    </w:p>
    <w:p w:rsidR="00FB512C" w:rsidRDefault="007A1AF9">
      <w:pPr>
        <w:widowControl w:val="0"/>
        <w:numPr>
          <w:ilvl w:val="2"/>
          <w:numId w:val="4"/>
        </w:numPr>
        <w:spacing w:line="240" w:lineRule="auto"/>
        <w:contextualSpacing/>
        <w:rPr>
          <w:sz w:val="24"/>
          <w:szCs w:val="24"/>
        </w:rPr>
      </w:pPr>
      <w:r>
        <w:rPr>
          <w:sz w:val="24"/>
          <w:szCs w:val="24"/>
        </w:rPr>
        <w:t>Analyzing</w:t>
      </w:r>
    </w:p>
    <w:p w:rsidR="00FB512C" w:rsidRDefault="007A1AF9">
      <w:pPr>
        <w:widowControl w:val="0"/>
        <w:numPr>
          <w:ilvl w:val="2"/>
          <w:numId w:val="4"/>
        </w:numPr>
        <w:spacing w:line="240" w:lineRule="auto"/>
        <w:contextualSpacing/>
        <w:rPr>
          <w:sz w:val="24"/>
          <w:szCs w:val="24"/>
        </w:rPr>
      </w:pPr>
      <w:r>
        <w:rPr>
          <w:sz w:val="24"/>
          <w:szCs w:val="24"/>
        </w:rPr>
        <w:t>Communicating through a disciplinary lens</w:t>
      </w:r>
    </w:p>
    <w:p w:rsidR="00FB512C" w:rsidRDefault="007A1AF9">
      <w:pPr>
        <w:widowControl w:val="0"/>
        <w:numPr>
          <w:ilvl w:val="1"/>
          <w:numId w:val="4"/>
        </w:numPr>
        <w:spacing w:line="240" w:lineRule="auto"/>
        <w:contextualSpacing/>
        <w:rPr>
          <w:sz w:val="24"/>
          <w:szCs w:val="24"/>
        </w:rPr>
      </w:pPr>
      <w:r>
        <w:rPr>
          <w:sz w:val="24"/>
          <w:szCs w:val="24"/>
        </w:rPr>
        <w:t>Teachers need to intentionally plan for and be explicit when teaching the above skills to students</w:t>
      </w:r>
    </w:p>
    <w:p w:rsidR="00FB512C" w:rsidRDefault="007A1AF9">
      <w:pPr>
        <w:widowControl w:val="0"/>
        <w:numPr>
          <w:ilvl w:val="1"/>
          <w:numId w:val="4"/>
        </w:numPr>
        <w:spacing w:line="240" w:lineRule="auto"/>
        <w:contextualSpacing/>
        <w:rPr>
          <w:sz w:val="24"/>
          <w:szCs w:val="24"/>
        </w:rPr>
      </w:pPr>
      <w:r>
        <w:rPr>
          <w:sz w:val="24"/>
          <w:szCs w:val="24"/>
        </w:rPr>
        <w:t>All of the above skills:</w:t>
      </w:r>
    </w:p>
    <w:p w:rsidR="00FB512C" w:rsidRDefault="007A1AF9">
      <w:pPr>
        <w:widowControl w:val="0"/>
        <w:numPr>
          <w:ilvl w:val="2"/>
          <w:numId w:val="4"/>
        </w:numPr>
        <w:spacing w:line="240" w:lineRule="auto"/>
        <w:contextualSpacing/>
        <w:rPr>
          <w:sz w:val="24"/>
          <w:szCs w:val="24"/>
        </w:rPr>
      </w:pPr>
      <w:r>
        <w:rPr>
          <w:sz w:val="24"/>
          <w:szCs w:val="24"/>
        </w:rPr>
        <w:t>Supports students’ literacy, learning, and ability to more readily engage in the disciplines they study (</w:t>
      </w:r>
      <w:proofErr w:type="spellStart"/>
      <w:r>
        <w:rPr>
          <w:sz w:val="24"/>
          <w:szCs w:val="24"/>
        </w:rPr>
        <w:t>Moje</w:t>
      </w:r>
      <w:proofErr w:type="spellEnd"/>
      <w:r>
        <w:rPr>
          <w:sz w:val="24"/>
          <w:szCs w:val="24"/>
        </w:rPr>
        <w:t xml:space="preserve">, 2008). </w:t>
      </w:r>
    </w:p>
    <w:p w:rsidR="00FB512C" w:rsidRDefault="007A1AF9">
      <w:pPr>
        <w:widowControl w:val="0"/>
        <w:numPr>
          <w:ilvl w:val="2"/>
          <w:numId w:val="4"/>
        </w:numPr>
        <w:spacing w:before="200" w:line="216" w:lineRule="auto"/>
        <w:contextualSpacing/>
        <w:rPr>
          <w:sz w:val="24"/>
          <w:szCs w:val="24"/>
        </w:rPr>
      </w:pPr>
      <w:r>
        <w:rPr>
          <w:sz w:val="24"/>
          <w:szCs w:val="24"/>
        </w:rPr>
        <w:t>Develops teachers’ instruction so they can apprentice students to negotiate and create texts in discipline-specific ways (</w:t>
      </w:r>
      <w:proofErr w:type="spellStart"/>
      <w:r>
        <w:rPr>
          <w:sz w:val="24"/>
          <w:szCs w:val="24"/>
        </w:rPr>
        <w:t>Brozo</w:t>
      </w:r>
      <w:proofErr w:type="spellEnd"/>
      <w:r>
        <w:rPr>
          <w:sz w:val="24"/>
          <w:szCs w:val="24"/>
        </w:rPr>
        <w:t>, Moorman, Meyer, &amp; Stewart, 2013).</w:t>
      </w:r>
    </w:p>
    <w:p w:rsidR="00FB512C" w:rsidRDefault="00FB512C">
      <w:pPr>
        <w:widowControl w:val="0"/>
        <w:spacing w:line="240" w:lineRule="auto"/>
        <w:rPr>
          <w:sz w:val="24"/>
          <w:szCs w:val="24"/>
        </w:rPr>
      </w:pPr>
    </w:p>
    <w:p w:rsidR="00FB512C" w:rsidRDefault="007A1AF9">
      <w:pPr>
        <w:widowControl w:val="0"/>
        <w:spacing w:line="240" w:lineRule="auto"/>
        <w:rPr>
          <w:sz w:val="24"/>
          <w:szCs w:val="24"/>
        </w:rPr>
      </w:pPr>
      <w:r>
        <w:rPr>
          <w:sz w:val="24"/>
          <w:szCs w:val="24"/>
        </w:rPr>
        <w:t xml:space="preserve">Reading for understanding is a disciplinary literacy expectation across the disciplines.  Generally speaking, when we think of reading, we think of reading text…. but what is “text”? </w:t>
      </w:r>
    </w:p>
    <w:p w:rsidR="00FB512C" w:rsidRDefault="007A1AF9">
      <w:pPr>
        <w:numPr>
          <w:ilvl w:val="0"/>
          <w:numId w:val="4"/>
        </w:numPr>
        <w:contextualSpacing/>
        <w:rPr>
          <w:sz w:val="24"/>
          <w:szCs w:val="24"/>
        </w:rPr>
      </w:pPr>
      <w:r>
        <w:rPr>
          <w:b/>
          <w:sz w:val="24"/>
          <w:szCs w:val="24"/>
        </w:rPr>
        <w:t>Texts in the CAS</w:t>
      </w:r>
      <w:r>
        <w:rPr>
          <w:sz w:val="24"/>
          <w:szCs w:val="24"/>
        </w:rPr>
        <w:t xml:space="preserve"> </w:t>
      </w:r>
      <w:proofErr w:type="spellStart"/>
      <w:r>
        <w:rPr>
          <w:color w:val="073763"/>
          <w:sz w:val="24"/>
          <w:szCs w:val="24"/>
          <w:highlight w:val="green"/>
        </w:rPr>
        <w:t>Notecatcher</w:t>
      </w:r>
      <w:proofErr w:type="spellEnd"/>
      <w:r>
        <w:rPr>
          <w:color w:val="073763"/>
          <w:sz w:val="24"/>
          <w:szCs w:val="24"/>
          <w:highlight w:val="green"/>
        </w:rPr>
        <w:t xml:space="preserve"> question IV (Part One)</w:t>
      </w:r>
      <w:r>
        <w:rPr>
          <w:sz w:val="24"/>
          <w:szCs w:val="24"/>
        </w:rPr>
        <w:t xml:space="preserve"> | </w:t>
      </w:r>
      <w:r>
        <w:rPr>
          <w:color w:val="0000FF"/>
          <w:sz w:val="24"/>
          <w:szCs w:val="24"/>
        </w:rPr>
        <w:t>Estimated time: 3 minutes</w:t>
      </w:r>
    </w:p>
    <w:p w:rsidR="00FB512C" w:rsidRDefault="007A1AF9">
      <w:pPr>
        <w:widowControl w:val="0"/>
        <w:numPr>
          <w:ilvl w:val="1"/>
          <w:numId w:val="4"/>
        </w:numPr>
        <w:spacing w:line="240" w:lineRule="auto"/>
        <w:rPr>
          <w:sz w:val="24"/>
          <w:szCs w:val="24"/>
        </w:rPr>
      </w:pPr>
      <w:r>
        <w:rPr>
          <w:sz w:val="24"/>
          <w:szCs w:val="24"/>
        </w:rPr>
        <w:t xml:space="preserve">After participants have had a chance to read the two statements, ask them the question at the bottom of the slide and have them record their answer on the </w:t>
      </w:r>
      <w:proofErr w:type="spellStart"/>
      <w:r>
        <w:rPr>
          <w:sz w:val="24"/>
          <w:szCs w:val="24"/>
        </w:rPr>
        <w:t>notecatcher</w:t>
      </w:r>
      <w:proofErr w:type="spellEnd"/>
      <w:r>
        <w:rPr>
          <w:sz w:val="24"/>
          <w:szCs w:val="24"/>
        </w:rPr>
        <w:t xml:space="preserve"> and then discuss.</w:t>
      </w:r>
    </w:p>
    <w:p w:rsidR="00FB512C" w:rsidRDefault="007A1AF9">
      <w:pPr>
        <w:widowControl w:val="0"/>
        <w:numPr>
          <w:ilvl w:val="1"/>
          <w:numId w:val="4"/>
        </w:numPr>
        <w:spacing w:line="240" w:lineRule="auto"/>
        <w:rPr>
          <w:sz w:val="24"/>
          <w:szCs w:val="24"/>
        </w:rPr>
      </w:pPr>
      <w:r>
        <w:rPr>
          <w:sz w:val="24"/>
          <w:szCs w:val="24"/>
        </w:rPr>
        <w:t xml:space="preserve">Next, ask the audience for examples of texts they would use to teach to the listed statements.  </w:t>
      </w:r>
    </w:p>
    <w:p w:rsidR="00FB512C" w:rsidRDefault="007A1AF9">
      <w:pPr>
        <w:widowControl w:val="0"/>
        <w:numPr>
          <w:ilvl w:val="1"/>
          <w:numId w:val="4"/>
        </w:numPr>
        <w:spacing w:line="240" w:lineRule="auto"/>
        <w:rPr>
          <w:sz w:val="24"/>
          <w:szCs w:val="24"/>
        </w:rPr>
      </w:pPr>
      <w:r>
        <w:rPr>
          <w:sz w:val="24"/>
          <w:szCs w:val="24"/>
        </w:rPr>
        <w:t xml:space="preserve">Most answers will probably include items such as books, documents, letters, etc. (anything that has words on it or in it).  While those answers are not incorrect, the </w:t>
      </w:r>
      <w:r>
        <w:rPr>
          <w:sz w:val="24"/>
          <w:szCs w:val="24"/>
        </w:rPr>
        <w:lastRenderedPageBreak/>
        <w:t>definition for text expands beyond just those artifacts containing words.</w:t>
      </w:r>
    </w:p>
    <w:p w:rsidR="00FB512C" w:rsidRDefault="007A1AF9">
      <w:pPr>
        <w:numPr>
          <w:ilvl w:val="0"/>
          <w:numId w:val="4"/>
        </w:numPr>
        <w:contextualSpacing/>
        <w:rPr>
          <w:sz w:val="24"/>
          <w:szCs w:val="24"/>
        </w:rPr>
      </w:pPr>
      <w:r>
        <w:rPr>
          <w:b/>
          <w:sz w:val="24"/>
          <w:szCs w:val="24"/>
        </w:rPr>
        <w:t>Texts...</w:t>
      </w:r>
      <w:r>
        <w:rPr>
          <w:sz w:val="24"/>
          <w:szCs w:val="24"/>
        </w:rPr>
        <w:t xml:space="preserve"> </w:t>
      </w:r>
      <w:r>
        <w:rPr>
          <w:color w:val="0000FF"/>
          <w:sz w:val="24"/>
          <w:szCs w:val="24"/>
        </w:rPr>
        <w:t>Estimated time: 2 minutes</w:t>
      </w:r>
    </w:p>
    <w:p w:rsidR="00FB512C" w:rsidRDefault="007A1AF9">
      <w:pPr>
        <w:widowControl w:val="0"/>
        <w:numPr>
          <w:ilvl w:val="1"/>
          <w:numId w:val="4"/>
        </w:numPr>
        <w:contextualSpacing/>
        <w:rPr>
          <w:sz w:val="24"/>
          <w:szCs w:val="24"/>
        </w:rPr>
      </w:pPr>
      <w:r>
        <w:rPr>
          <w:sz w:val="24"/>
          <w:szCs w:val="24"/>
        </w:rPr>
        <w:t xml:space="preserve">Explain that while “reading” is used mainly to identify the act of decoding the written word, </w:t>
      </w:r>
      <w:r>
        <w:rPr>
          <w:b/>
          <w:sz w:val="24"/>
          <w:szCs w:val="24"/>
        </w:rPr>
        <w:t>we can also consider “reading” as the process toward “making meaning of ” – comprehending -- the communication.</w:t>
      </w:r>
      <w:r>
        <w:rPr>
          <w:sz w:val="24"/>
          <w:szCs w:val="24"/>
        </w:rPr>
        <w:t xml:space="preserve">  We may watch a video or view a photograph, but if our purpose is to actively study “the text” to reach a level of comprehension requiring analysis and interpretation, then we have moved beyond an informal viewing. </w:t>
      </w:r>
    </w:p>
    <w:p w:rsidR="00FB512C" w:rsidRDefault="007A1AF9">
      <w:pPr>
        <w:widowControl w:val="0"/>
        <w:numPr>
          <w:ilvl w:val="1"/>
          <w:numId w:val="4"/>
        </w:numPr>
        <w:spacing w:line="240" w:lineRule="auto"/>
        <w:rPr>
          <w:sz w:val="24"/>
          <w:szCs w:val="24"/>
        </w:rPr>
      </w:pPr>
      <w:r>
        <w:rPr>
          <w:sz w:val="24"/>
          <w:szCs w:val="24"/>
        </w:rPr>
        <w:t>Comparing these two images on women’s suffrage is a disciplinary skill - the student is asked to analyze the “texts” (primary source images) by comparing the different viewpoints represented in the images.</w:t>
      </w:r>
    </w:p>
    <w:p w:rsidR="00FB512C" w:rsidRDefault="007A1AF9">
      <w:pPr>
        <w:numPr>
          <w:ilvl w:val="0"/>
          <w:numId w:val="4"/>
        </w:numPr>
        <w:contextualSpacing/>
        <w:rPr>
          <w:b/>
          <w:sz w:val="24"/>
          <w:szCs w:val="24"/>
        </w:rPr>
      </w:pPr>
      <w:r>
        <w:rPr>
          <w:b/>
          <w:sz w:val="24"/>
          <w:szCs w:val="24"/>
        </w:rPr>
        <w:t xml:space="preserve">Definition of “Text” </w:t>
      </w:r>
      <w:proofErr w:type="spellStart"/>
      <w:r>
        <w:rPr>
          <w:color w:val="073763"/>
          <w:sz w:val="24"/>
          <w:szCs w:val="24"/>
          <w:highlight w:val="green"/>
        </w:rPr>
        <w:t>Notecatcher</w:t>
      </w:r>
      <w:proofErr w:type="spellEnd"/>
      <w:r>
        <w:rPr>
          <w:color w:val="073763"/>
          <w:sz w:val="24"/>
          <w:szCs w:val="24"/>
          <w:highlight w:val="green"/>
        </w:rPr>
        <w:t xml:space="preserve"> question IV (Part Two)</w:t>
      </w:r>
      <w:r>
        <w:rPr>
          <w:sz w:val="24"/>
          <w:szCs w:val="24"/>
        </w:rPr>
        <w:t xml:space="preserve">| </w:t>
      </w:r>
      <w:r>
        <w:rPr>
          <w:color w:val="0000FF"/>
          <w:sz w:val="24"/>
          <w:szCs w:val="24"/>
        </w:rPr>
        <w:t>Estimated time: 3 minutes</w:t>
      </w:r>
    </w:p>
    <w:p w:rsidR="00FB512C" w:rsidRDefault="007A1AF9">
      <w:pPr>
        <w:widowControl w:val="0"/>
        <w:numPr>
          <w:ilvl w:val="1"/>
          <w:numId w:val="4"/>
        </w:numPr>
        <w:spacing w:line="240" w:lineRule="auto"/>
        <w:rPr>
          <w:sz w:val="24"/>
          <w:szCs w:val="24"/>
        </w:rPr>
      </w:pPr>
      <w:r>
        <w:rPr>
          <w:sz w:val="24"/>
          <w:szCs w:val="24"/>
        </w:rPr>
        <w:t>Ask: Are you surprised about this definition of text?  How does this definition of text compare to your definition of text?</w:t>
      </w:r>
    </w:p>
    <w:p w:rsidR="00FB512C" w:rsidRDefault="007A1AF9">
      <w:pPr>
        <w:numPr>
          <w:ilvl w:val="0"/>
          <w:numId w:val="4"/>
        </w:numPr>
        <w:contextualSpacing/>
        <w:rPr>
          <w:b/>
          <w:sz w:val="24"/>
          <w:szCs w:val="24"/>
        </w:rPr>
      </w:pPr>
      <w:r>
        <w:rPr>
          <w:b/>
          <w:sz w:val="24"/>
          <w:szCs w:val="24"/>
        </w:rPr>
        <w:t xml:space="preserve">Another Text Example </w:t>
      </w:r>
      <w:r>
        <w:rPr>
          <w:color w:val="0000FF"/>
          <w:sz w:val="24"/>
          <w:szCs w:val="24"/>
        </w:rPr>
        <w:t>Estimated time: 2 minutes</w:t>
      </w:r>
    </w:p>
    <w:p w:rsidR="00FB512C" w:rsidRDefault="007A1AF9">
      <w:pPr>
        <w:numPr>
          <w:ilvl w:val="1"/>
          <w:numId w:val="4"/>
        </w:numPr>
        <w:contextualSpacing/>
        <w:rPr>
          <w:b/>
          <w:sz w:val="24"/>
          <w:szCs w:val="24"/>
        </w:rPr>
      </w:pPr>
      <w:r>
        <w:rPr>
          <w:sz w:val="24"/>
          <w:szCs w:val="24"/>
        </w:rPr>
        <w:t>If we ask students to “make meaning of” Frida Kahlo’s painting, we may ask them to consider</w:t>
      </w:r>
    </w:p>
    <w:p w:rsidR="00FB512C" w:rsidRDefault="007A1AF9">
      <w:pPr>
        <w:numPr>
          <w:ilvl w:val="2"/>
          <w:numId w:val="4"/>
        </w:numPr>
        <w:contextualSpacing/>
        <w:rPr>
          <w:b/>
          <w:sz w:val="24"/>
          <w:szCs w:val="24"/>
        </w:rPr>
      </w:pPr>
      <w:r>
        <w:rPr>
          <w:sz w:val="24"/>
          <w:szCs w:val="24"/>
        </w:rPr>
        <w:t>what Frida Kahlo may have intended with the use of color in the painting (“The Bus”);</w:t>
      </w:r>
    </w:p>
    <w:p w:rsidR="00FB512C" w:rsidRDefault="007A1AF9">
      <w:pPr>
        <w:numPr>
          <w:ilvl w:val="2"/>
          <w:numId w:val="4"/>
        </w:numPr>
        <w:contextualSpacing/>
        <w:rPr>
          <w:b/>
          <w:sz w:val="24"/>
          <w:szCs w:val="24"/>
        </w:rPr>
      </w:pPr>
      <w:r>
        <w:rPr>
          <w:sz w:val="24"/>
          <w:szCs w:val="24"/>
        </w:rPr>
        <w:t>or the effect on our understanding by how she positioned the people in the painting;</w:t>
      </w:r>
    </w:p>
    <w:p w:rsidR="00FB512C" w:rsidRDefault="007A1AF9">
      <w:pPr>
        <w:numPr>
          <w:ilvl w:val="2"/>
          <w:numId w:val="4"/>
        </w:numPr>
        <w:contextualSpacing/>
        <w:rPr>
          <w:b/>
          <w:sz w:val="24"/>
          <w:szCs w:val="24"/>
        </w:rPr>
      </w:pPr>
      <w:r>
        <w:rPr>
          <w:sz w:val="24"/>
          <w:szCs w:val="24"/>
        </w:rPr>
        <w:t xml:space="preserve">or about the contrast of the factory/urban background and the more rural landscape on our understanding,  </w:t>
      </w:r>
    </w:p>
    <w:p w:rsidR="00FB512C" w:rsidRDefault="007A1AF9">
      <w:pPr>
        <w:widowControl w:val="0"/>
        <w:numPr>
          <w:ilvl w:val="1"/>
          <w:numId w:val="4"/>
        </w:numPr>
        <w:contextualSpacing/>
        <w:rPr>
          <w:b/>
          <w:sz w:val="24"/>
          <w:szCs w:val="24"/>
        </w:rPr>
      </w:pPr>
      <w:r>
        <w:rPr>
          <w:sz w:val="24"/>
          <w:szCs w:val="24"/>
        </w:rPr>
        <w:t>Then we have moved beyond a casual viewing of the painting into what we could call as “reading” the painting. In particular, when we ask about the decisions “the writer” (or, in this case, “the artist”) has made in the creation of “the text,” then we are delving into the territory of disciplinary literacy.</w:t>
      </w:r>
    </w:p>
    <w:p w:rsidR="00FB512C" w:rsidRDefault="007A1AF9">
      <w:pPr>
        <w:widowControl w:val="0"/>
        <w:numPr>
          <w:ilvl w:val="1"/>
          <w:numId w:val="4"/>
        </w:numPr>
        <w:contextualSpacing/>
        <w:rPr>
          <w:b/>
          <w:sz w:val="24"/>
          <w:szCs w:val="24"/>
        </w:rPr>
      </w:pPr>
      <w:r>
        <w:rPr>
          <w:sz w:val="24"/>
          <w:szCs w:val="24"/>
        </w:rPr>
        <w:t xml:space="preserve">We are studying craft, analyzing parts-to-whole, wondering about decisions made by the author/painter, all in an effort </w:t>
      </w:r>
      <w:proofErr w:type="gramStart"/>
      <w:r>
        <w:rPr>
          <w:sz w:val="24"/>
          <w:szCs w:val="24"/>
        </w:rPr>
        <w:t>to  comprehend</w:t>
      </w:r>
      <w:proofErr w:type="gramEnd"/>
      <w:r>
        <w:rPr>
          <w:sz w:val="24"/>
          <w:szCs w:val="24"/>
        </w:rPr>
        <w:t xml:space="preserve"> the painting.    </w:t>
      </w:r>
    </w:p>
    <w:p w:rsidR="00FB512C" w:rsidRDefault="007A1AF9">
      <w:pPr>
        <w:widowControl w:val="0"/>
        <w:numPr>
          <w:ilvl w:val="0"/>
          <w:numId w:val="4"/>
        </w:numPr>
        <w:contextualSpacing/>
        <w:rPr>
          <w:rFonts w:ascii="Trebuchet MS" w:eastAsia="Trebuchet MS" w:hAnsi="Trebuchet MS" w:cs="Trebuchet MS"/>
          <w:sz w:val="24"/>
          <w:szCs w:val="24"/>
        </w:rPr>
      </w:pPr>
      <w:r>
        <w:rPr>
          <w:b/>
          <w:sz w:val="24"/>
          <w:szCs w:val="24"/>
        </w:rPr>
        <w:t xml:space="preserve"> 2020 Colorado Academic Standards (CAS)</w:t>
      </w:r>
      <w:r>
        <w:rPr>
          <w:sz w:val="24"/>
          <w:szCs w:val="24"/>
        </w:rPr>
        <w:t xml:space="preserve"> </w:t>
      </w:r>
      <w:proofErr w:type="spellStart"/>
      <w:r>
        <w:rPr>
          <w:color w:val="073763"/>
          <w:sz w:val="24"/>
          <w:szCs w:val="24"/>
          <w:highlight w:val="green"/>
        </w:rPr>
        <w:t>Notecatcher</w:t>
      </w:r>
      <w:proofErr w:type="spellEnd"/>
      <w:r>
        <w:rPr>
          <w:color w:val="073763"/>
          <w:sz w:val="24"/>
          <w:szCs w:val="24"/>
          <w:highlight w:val="green"/>
        </w:rPr>
        <w:t xml:space="preserve"> question V </w:t>
      </w:r>
      <w:r>
        <w:rPr>
          <w:color w:val="0000FF"/>
          <w:sz w:val="24"/>
          <w:szCs w:val="24"/>
        </w:rPr>
        <w:t>Estimated time: 2 minutes</w:t>
      </w:r>
    </w:p>
    <w:p w:rsidR="00FB512C" w:rsidRDefault="007A1AF9">
      <w:pPr>
        <w:widowControl w:val="0"/>
        <w:numPr>
          <w:ilvl w:val="1"/>
          <w:numId w:val="4"/>
        </w:numPr>
        <w:contextualSpacing/>
        <w:rPr>
          <w:sz w:val="24"/>
          <w:szCs w:val="24"/>
        </w:rPr>
      </w:pPr>
      <w:r>
        <w:rPr>
          <w:sz w:val="24"/>
          <w:szCs w:val="24"/>
        </w:rPr>
        <w:t>After reading the slide, ask participants to consider what texts they already use in their classroom and what new texts they can bring into their classroom.</w:t>
      </w:r>
    </w:p>
    <w:p w:rsidR="00FB512C" w:rsidRDefault="007A1AF9">
      <w:pPr>
        <w:widowControl w:val="0"/>
        <w:numPr>
          <w:ilvl w:val="0"/>
          <w:numId w:val="4"/>
        </w:numPr>
        <w:contextualSpacing/>
        <w:rPr>
          <w:sz w:val="24"/>
          <w:szCs w:val="24"/>
        </w:rPr>
      </w:pPr>
      <w:r>
        <w:rPr>
          <w:b/>
          <w:sz w:val="24"/>
          <w:szCs w:val="24"/>
        </w:rPr>
        <w:t xml:space="preserve">Standards Literacy </w:t>
      </w:r>
      <w:r>
        <w:rPr>
          <w:color w:val="0000FF"/>
          <w:sz w:val="24"/>
          <w:szCs w:val="24"/>
        </w:rPr>
        <w:t>Estimated time: 2 minutes</w:t>
      </w:r>
    </w:p>
    <w:p w:rsidR="00FB512C" w:rsidRDefault="007A1AF9">
      <w:pPr>
        <w:widowControl w:val="0"/>
        <w:numPr>
          <w:ilvl w:val="1"/>
          <w:numId w:val="4"/>
        </w:numPr>
        <w:spacing w:line="240" w:lineRule="auto"/>
        <w:rPr>
          <w:sz w:val="24"/>
          <w:szCs w:val="24"/>
        </w:rPr>
      </w:pPr>
      <w:r>
        <w:rPr>
          <w:sz w:val="24"/>
          <w:szCs w:val="24"/>
        </w:rPr>
        <w:t>If the expectation is to become standards literate, what would you need to be able to understand, know and do in relation to the standards document?</w:t>
      </w:r>
    </w:p>
    <w:p w:rsidR="00FB512C" w:rsidRDefault="007A1AF9">
      <w:pPr>
        <w:widowControl w:val="0"/>
        <w:numPr>
          <w:ilvl w:val="1"/>
          <w:numId w:val="4"/>
        </w:numPr>
        <w:spacing w:line="240" w:lineRule="auto"/>
        <w:rPr>
          <w:sz w:val="24"/>
          <w:szCs w:val="24"/>
        </w:rPr>
      </w:pPr>
      <w:r>
        <w:rPr>
          <w:sz w:val="24"/>
          <w:szCs w:val="24"/>
        </w:rPr>
        <w:t>The discipline is “standards” and these modules are intended to support your understanding of disciplinary literacy and how it is incorporated throughout the revised standards.</w:t>
      </w:r>
    </w:p>
    <w:p w:rsidR="00FB512C" w:rsidRDefault="007A1AF9">
      <w:pPr>
        <w:widowControl w:val="0"/>
        <w:numPr>
          <w:ilvl w:val="0"/>
          <w:numId w:val="4"/>
        </w:numPr>
        <w:spacing w:line="240" w:lineRule="auto"/>
        <w:rPr>
          <w:b/>
          <w:sz w:val="24"/>
          <w:szCs w:val="24"/>
        </w:rPr>
      </w:pPr>
      <w:r>
        <w:rPr>
          <w:b/>
          <w:sz w:val="24"/>
          <w:szCs w:val="24"/>
        </w:rPr>
        <w:t>How is disciplinary literacy fundamental to standards literacy?</w:t>
      </w:r>
    </w:p>
    <w:p w:rsidR="00FB512C" w:rsidRDefault="007A1AF9">
      <w:pPr>
        <w:widowControl w:val="0"/>
        <w:spacing w:line="240" w:lineRule="auto"/>
        <w:ind w:left="720"/>
        <w:rPr>
          <w:b/>
          <w:sz w:val="24"/>
          <w:szCs w:val="24"/>
        </w:rPr>
      </w:pPr>
      <w:r>
        <w:rPr>
          <w:b/>
          <w:sz w:val="24"/>
          <w:szCs w:val="24"/>
        </w:rPr>
        <w:t xml:space="preserve"> </w:t>
      </w:r>
      <w:proofErr w:type="spellStart"/>
      <w:r>
        <w:rPr>
          <w:color w:val="073763"/>
          <w:sz w:val="24"/>
          <w:szCs w:val="24"/>
          <w:highlight w:val="green"/>
        </w:rPr>
        <w:t>Notecatcher</w:t>
      </w:r>
      <w:proofErr w:type="spellEnd"/>
      <w:r>
        <w:rPr>
          <w:color w:val="073763"/>
          <w:sz w:val="24"/>
          <w:szCs w:val="24"/>
          <w:highlight w:val="green"/>
        </w:rPr>
        <w:t xml:space="preserve"> </w:t>
      </w:r>
      <w:proofErr w:type="gramStart"/>
      <w:r>
        <w:rPr>
          <w:color w:val="073763"/>
          <w:sz w:val="24"/>
          <w:szCs w:val="24"/>
          <w:highlight w:val="green"/>
        </w:rPr>
        <w:t xml:space="preserve">Assessment  </w:t>
      </w:r>
      <w:r>
        <w:rPr>
          <w:color w:val="0000FF"/>
          <w:sz w:val="24"/>
          <w:szCs w:val="24"/>
        </w:rPr>
        <w:t>Estimated</w:t>
      </w:r>
      <w:proofErr w:type="gramEnd"/>
      <w:r>
        <w:rPr>
          <w:color w:val="0000FF"/>
          <w:sz w:val="24"/>
          <w:szCs w:val="24"/>
        </w:rPr>
        <w:t xml:space="preserve"> time: 5 minutes</w:t>
      </w:r>
    </w:p>
    <w:p w:rsidR="00FB512C" w:rsidRDefault="007A1AF9">
      <w:pPr>
        <w:widowControl w:val="0"/>
        <w:numPr>
          <w:ilvl w:val="1"/>
          <w:numId w:val="4"/>
        </w:numPr>
        <w:spacing w:line="240" w:lineRule="auto"/>
        <w:rPr>
          <w:sz w:val="24"/>
          <w:szCs w:val="24"/>
        </w:rPr>
      </w:pPr>
      <w:r>
        <w:rPr>
          <w:sz w:val="24"/>
          <w:szCs w:val="24"/>
        </w:rPr>
        <w:t>Read slide aloud and discuss</w:t>
      </w:r>
    </w:p>
    <w:p w:rsidR="00FB512C" w:rsidRDefault="007A1AF9">
      <w:pPr>
        <w:widowControl w:val="0"/>
        <w:numPr>
          <w:ilvl w:val="1"/>
          <w:numId w:val="4"/>
        </w:numPr>
        <w:spacing w:line="240" w:lineRule="auto"/>
        <w:rPr>
          <w:sz w:val="24"/>
          <w:szCs w:val="24"/>
        </w:rPr>
      </w:pPr>
      <w:r>
        <w:rPr>
          <w:sz w:val="24"/>
          <w:szCs w:val="24"/>
        </w:rPr>
        <w:t xml:space="preserve">Prompt individuals to complete assessment on </w:t>
      </w:r>
      <w:proofErr w:type="spellStart"/>
      <w:r>
        <w:rPr>
          <w:sz w:val="24"/>
          <w:szCs w:val="24"/>
        </w:rPr>
        <w:t>notecatcher</w:t>
      </w:r>
      <w:proofErr w:type="spellEnd"/>
      <w:r>
        <w:rPr>
          <w:sz w:val="24"/>
          <w:szCs w:val="24"/>
        </w:rPr>
        <w:t xml:space="preserve"> </w:t>
      </w:r>
    </w:p>
    <w:p w:rsidR="00FB512C" w:rsidRDefault="00FB512C">
      <w:pPr>
        <w:pBdr>
          <w:top w:val="nil"/>
          <w:left w:val="nil"/>
          <w:bottom w:val="nil"/>
          <w:right w:val="nil"/>
          <w:between w:val="nil"/>
        </w:pBdr>
      </w:pPr>
    </w:p>
    <w:sectPr w:rsidR="00FB512C">
      <w:footerReference w:type="default" r:id="rId13"/>
      <w:headerReference w:type="first" r:id="rId14"/>
      <w:footerReference w:type="first" r:id="rId15"/>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E7D" w:rsidRDefault="00AD0E7D">
      <w:pPr>
        <w:spacing w:line="240" w:lineRule="auto"/>
      </w:pPr>
      <w:r>
        <w:separator/>
      </w:r>
    </w:p>
  </w:endnote>
  <w:endnote w:type="continuationSeparator" w:id="0">
    <w:p w:rsidR="00AD0E7D" w:rsidRDefault="00AD0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12C" w:rsidRDefault="00FB512C">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12C" w:rsidRDefault="007A1AF9">
    <w:pPr>
      <w:pBdr>
        <w:top w:val="nil"/>
        <w:left w:val="nil"/>
        <w:bottom w:val="nil"/>
        <w:right w:val="nil"/>
        <w:between w:val="nil"/>
      </w:pBdr>
      <w:ind w:left="1440"/>
      <w:rPr>
        <w:sz w:val="19"/>
        <w:szCs w:val="19"/>
      </w:rPr>
    </w:pPr>
    <w:r>
      <w:rPr>
        <w:sz w:val="19"/>
        <w:szCs w:val="19"/>
      </w:rPr>
      <w:t>This work is licensed under a Creative Commons Attribution-</w:t>
    </w:r>
    <w:proofErr w:type="spellStart"/>
    <w:r>
      <w:rPr>
        <w:sz w:val="19"/>
        <w:szCs w:val="19"/>
      </w:rPr>
      <w:t>ShareAlike</w:t>
    </w:r>
    <w:proofErr w:type="spellEnd"/>
    <w:r>
      <w:rPr>
        <w:sz w:val="19"/>
        <w:szCs w:val="19"/>
      </w:rPr>
      <w:t xml:space="preserve"> 4.0 </w:t>
    </w:r>
    <w:proofErr w:type="spellStart"/>
    <w:r>
      <w:rPr>
        <w:sz w:val="19"/>
        <w:szCs w:val="19"/>
      </w:rPr>
      <w:t>Unported</w:t>
    </w:r>
    <w:proofErr w:type="spellEnd"/>
    <w:r>
      <w:rPr>
        <w:sz w:val="19"/>
        <w:szCs w:val="19"/>
      </w:rPr>
      <w:t xml:space="preserve"> License.</w:t>
    </w:r>
    <w:r>
      <w:rPr>
        <w:noProof/>
        <w:lang w:val="en-US"/>
      </w:rPr>
      <w:drawing>
        <wp:anchor distT="114300" distB="114300" distL="114300" distR="114300" simplePos="0" relativeHeight="251658240" behindDoc="0" locked="0" layoutInCell="1" hidden="0" allowOverlap="1">
          <wp:simplePos x="0" y="0"/>
          <wp:positionH relativeFrom="margin">
            <wp:posOffset>85726</wp:posOffset>
          </wp:positionH>
          <wp:positionV relativeFrom="paragraph">
            <wp:posOffset>85726</wp:posOffset>
          </wp:positionV>
          <wp:extent cx="838200" cy="2952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FB512C" w:rsidRDefault="007A1AF9">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FB512C" w:rsidRDefault="007A1AF9">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E7D" w:rsidRDefault="00AD0E7D">
      <w:pPr>
        <w:spacing w:line="240" w:lineRule="auto"/>
      </w:pPr>
      <w:r>
        <w:separator/>
      </w:r>
    </w:p>
  </w:footnote>
  <w:footnote w:type="continuationSeparator" w:id="0">
    <w:p w:rsidR="00AD0E7D" w:rsidRDefault="00AD0E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12C" w:rsidRDefault="00FB512C">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445"/>
    <w:multiLevelType w:val="multilevel"/>
    <w:tmpl w:val="2F067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8987B40"/>
    <w:multiLevelType w:val="multilevel"/>
    <w:tmpl w:val="399EC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B2C1F8D"/>
    <w:multiLevelType w:val="multilevel"/>
    <w:tmpl w:val="5BF8C2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2A42EB4"/>
    <w:multiLevelType w:val="multilevel"/>
    <w:tmpl w:val="D450B28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0966A5B"/>
    <w:multiLevelType w:val="multilevel"/>
    <w:tmpl w:val="CE3429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B512C"/>
    <w:rsid w:val="007A1AF9"/>
    <w:rsid w:val="00AD0E7D"/>
    <w:rsid w:val="00E11015"/>
    <w:rsid w:val="00E9017E"/>
    <w:rsid w:val="00FB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901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1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901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heatlantic.com/amp/article/5579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document/d/1NOvf1uNMRbLUeUgEKEb6lfSRHi1IgVo4pcRRsaCI2dE/edit?usp=drive_web&amp;ouid=1078392776688019679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cs.google.com/document/d/1rMAkvt1B2uZQ6aqotsR5G7VbxmtfjSCHmPPrs7bJv-o/edit" TargetMode="External"/><Relationship Id="rId4" Type="http://schemas.openxmlformats.org/officeDocument/2006/relationships/settings" Target="settings.xml"/><Relationship Id="rId9" Type="http://schemas.openxmlformats.org/officeDocument/2006/relationships/hyperlink" Target="https://www.theatlantic.com/amp/article/557915/"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1862</Words>
  <Characters>10619</Characters>
  <Application>Microsoft Office Word</Application>
  <DocSecurity>0</DocSecurity>
  <Lines>88</Lines>
  <Paragraphs>24</Paragraphs>
  <ScaleCrop>false</ScaleCrop>
  <Company>Hewlett-Packard Company</Company>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Bruno, Joanna</cp:lastModifiedBy>
  <cp:revision>3</cp:revision>
  <dcterms:created xsi:type="dcterms:W3CDTF">2018-09-19T14:23:00Z</dcterms:created>
  <dcterms:modified xsi:type="dcterms:W3CDTF">2018-09-19T14:39:00Z</dcterms:modified>
</cp:coreProperties>
</file>